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4952" w14:textId="28F8BCE9" w:rsidR="006C579E" w:rsidRDefault="009F71AF">
      <w:pPr>
        <w:jc w:val="center"/>
        <w:rPr>
          <w:b/>
          <w:sz w:val="28"/>
          <w:szCs w:val="28"/>
          <w:u w:val="single"/>
        </w:rPr>
      </w:pPr>
      <w:r>
        <w:rPr>
          <w:b/>
          <w:sz w:val="28"/>
          <w:szCs w:val="28"/>
          <w:u w:val="single"/>
        </w:rPr>
        <w:t>ACUERDO DE SERVICIO DE IMPLEMENTACIÓN</w:t>
      </w:r>
    </w:p>
    <w:tbl>
      <w:tblPr>
        <w:tblStyle w:val="a"/>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730"/>
        <w:gridCol w:w="567"/>
        <w:gridCol w:w="1276"/>
        <w:gridCol w:w="1276"/>
        <w:gridCol w:w="1150"/>
        <w:gridCol w:w="566"/>
        <w:gridCol w:w="1119"/>
      </w:tblGrid>
      <w:tr w:rsidR="006C579E" w:rsidRPr="00B17FCD" w14:paraId="78D1FC3A" w14:textId="77777777">
        <w:trPr>
          <w:trHeight w:val="468"/>
        </w:trPr>
        <w:tc>
          <w:tcPr>
            <w:tcW w:w="8926" w:type="dxa"/>
            <w:gridSpan w:val="8"/>
            <w:shd w:val="clear" w:color="auto" w:fill="B4C6E7"/>
            <w:vAlign w:val="center"/>
          </w:tcPr>
          <w:p w14:paraId="7086A76D" w14:textId="77777777" w:rsidR="006C579E" w:rsidRPr="00B17FCD" w:rsidRDefault="009F71AF">
            <w:pPr>
              <w:numPr>
                <w:ilvl w:val="0"/>
                <w:numId w:val="3"/>
              </w:numPr>
              <w:pBdr>
                <w:top w:val="nil"/>
                <w:left w:val="nil"/>
                <w:bottom w:val="nil"/>
                <w:right w:val="nil"/>
                <w:between w:val="nil"/>
              </w:pBdr>
              <w:spacing w:after="160" w:line="259" w:lineRule="auto"/>
              <w:jc w:val="center"/>
              <w:rPr>
                <w:rFonts w:asciiTheme="majorHAnsi" w:hAnsiTheme="majorHAnsi" w:cstheme="majorHAnsi"/>
                <w:color w:val="000000"/>
                <w:u w:val="single"/>
              </w:rPr>
            </w:pPr>
            <w:r w:rsidRPr="00B17FCD">
              <w:rPr>
                <w:rFonts w:asciiTheme="majorHAnsi" w:hAnsiTheme="majorHAnsi" w:cstheme="majorHAnsi"/>
                <w:b/>
                <w:color w:val="000000"/>
              </w:rPr>
              <w:t>DATOS DE LA MIPYME</w:t>
            </w:r>
          </w:p>
        </w:tc>
      </w:tr>
      <w:tr w:rsidR="006C579E" w:rsidRPr="00B17FCD" w14:paraId="28BD1021" w14:textId="77777777" w:rsidTr="002A2A83">
        <w:trPr>
          <w:trHeight w:val="305"/>
        </w:trPr>
        <w:tc>
          <w:tcPr>
            <w:tcW w:w="1242" w:type="dxa"/>
            <w:shd w:val="clear" w:color="auto" w:fill="F2F2F2"/>
          </w:tcPr>
          <w:p w14:paraId="2AC6322F" w14:textId="53AA2260" w:rsidR="006C579E" w:rsidRPr="00B17FCD" w:rsidRDefault="009F71AF">
            <w:pPr>
              <w:rPr>
                <w:rFonts w:asciiTheme="majorHAnsi" w:hAnsiTheme="majorHAnsi" w:cstheme="majorHAnsi"/>
                <w:b/>
              </w:rPr>
            </w:pPr>
            <w:r w:rsidRPr="00B17FCD">
              <w:rPr>
                <w:rFonts w:asciiTheme="majorHAnsi" w:hAnsiTheme="majorHAnsi" w:cstheme="majorHAnsi"/>
                <w:b/>
              </w:rPr>
              <w:t>Mipym</w:t>
            </w:r>
            <w:r w:rsidR="002A2A83">
              <w:rPr>
                <w:rFonts w:asciiTheme="majorHAnsi" w:hAnsiTheme="majorHAnsi" w:cstheme="majorHAnsi"/>
                <w:b/>
              </w:rPr>
              <w:t>e</w:t>
            </w:r>
          </w:p>
        </w:tc>
        <w:tc>
          <w:tcPr>
            <w:tcW w:w="1730" w:type="dxa"/>
          </w:tcPr>
          <w:p w14:paraId="10800B52" w14:textId="77777777" w:rsidR="006C579E" w:rsidRPr="00B17FCD" w:rsidRDefault="006C579E">
            <w:pPr>
              <w:jc w:val="center"/>
              <w:rPr>
                <w:rFonts w:asciiTheme="majorHAnsi" w:hAnsiTheme="majorHAnsi" w:cstheme="majorHAnsi"/>
                <w:b/>
                <w:u w:val="single"/>
              </w:rPr>
            </w:pPr>
          </w:p>
        </w:tc>
        <w:tc>
          <w:tcPr>
            <w:tcW w:w="567" w:type="dxa"/>
            <w:shd w:val="clear" w:color="auto" w:fill="E7E6E6"/>
          </w:tcPr>
          <w:p w14:paraId="1B3EFEE4" w14:textId="10144AF5" w:rsidR="006C579E" w:rsidRPr="00B17FCD" w:rsidRDefault="009F71AF">
            <w:pPr>
              <w:jc w:val="center"/>
              <w:rPr>
                <w:rFonts w:asciiTheme="majorHAnsi" w:hAnsiTheme="majorHAnsi" w:cstheme="majorHAnsi"/>
                <w:b/>
              </w:rPr>
            </w:pPr>
            <w:r w:rsidRPr="00B17FCD">
              <w:rPr>
                <w:rFonts w:asciiTheme="majorHAnsi" w:hAnsiTheme="majorHAnsi" w:cstheme="majorHAnsi"/>
                <w:b/>
              </w:rPr>
              <w:t>NIT</w:t>
            </w:r>
          </w:p>
        </w:tc>
        <w:tc>
          <w:tcPr>
            <w:tcW w:w="1276" w:type="dxa"/>
          </w:tcPr>
          <w:p w14:paraId="5AC529D9" w14:textId="77777777" w:rsidR="006C579E" w:rsidRPr="00B17FCD" w:rsidRDefault="006C579E">
            <w:pPr>
              <w:jc w:val="center"/>
              <w:rPr>
                <w:rFonts w:asciiTheme="majorHAnsi" w:hAnsiTheme="majorHAnsi" w:cstheme="majorHAnsi"/>
                <w:b/>
                <w:u w:val="single"/>
              </w:rPr>
            </w:pPr>
          </w:p>
        </w:tc>
        <w:tc>
          <w:tcPr>
            <w:tcW w:w="1276" w:type="dxa"/>
            <w:shd w:val="clear" w:color="auto" w:fill="F2F2F2"/>
          </w:tcPr>
          <w:p w14:paraId="58E34C70" w14:textId="758C5385" w:rsidR="006C579E" w:rsidRPr="00B17FCD" w:rsidRDefault="009F71AF">
            <w:pPr>
              <w:jc w:val="center"/>
              <w:rPr>
                <w:rFonts w:asciiTheme="majorHAnsi" w:hAnsiTheme="majorHAnsi" w:cstheme="majorHAnsi"/>
                <w:b/>
              </w:rPr>
            </w:pPr>
            <w:r w:rsidRPr="00B17FCD">
              <w:rPr>
                <w:rFonts w:asciiTheme="majorHAnsi" w:hAnsiTheme="majorHAnsi" w:cstheme="majorHAnsi"/>
                <w:b/>
              </w:rPr>
              <w:t>Dir/ Ciudad</w:t>
            </w:r>
          </w:p>
        </w:tc>
        <w:tc>
          <w:tcPr>
            <w:tcW w:w="2835" w:type="dxa"/>
            <w:gridSpan w:val="3"/>
          </w:tcPr>
          <w:p w14:paraId="22F84007" w14:textId="77777777" w:rsidR="006C579E" w:rsidRPr="00B17FCD" w:rsidRDefault="006C579E">
            <w:pPr>
              <w:jc w:val="center"/>
              <w:rPr>
                <w:rFonts w:asciiTheme="majorHAnsi" w:hAnsiTheme="majorHAnsi" w:cstheme="majorHAnsi"/>
                <w:b/>
                <w:u w:val="single"/>
              </w:rPr>
            </w:pPr>
          </w:p>
        </w:tc>
      </w:tr>
      <w:tr w:rsidR="006C579E" w:rsidRPr="00B17FCD" w14:paraId="5E1FD33A" w14:textId="77777777" w:rsidTr="002A2A83">
        <w:trPr>
          <w:trHeight w:val="305"/>
        </w:trPr>
        <w:tc>
          <w:tcPr>
            <w:tcW w:w="1242" w:type="dxa"/>
            <w:shd w:val="clear" w:color="auto" w:fill="F2F2F2"/>
          </w:tcPr>
          <w:p w14:paraId="782095AE" w14:textId="6AC61A8D" w:rsidR="006C579E" w:rsidRPr="00B17FCD" w:rsidRDefault="009F71AF">
            <w:pPr>
              <w:rPr>
                <w:rFonts w:asciiTheme="majorHAnsi" w:hAnsiTheme="majorHAnsi" w:cstheme="majorHAnsi"/>
                <w:b/>
              </w:rPr>
            </w:pPr>
            <w:r w:rsidRPr="00B17FCD">
              <w:rPr>
                <w:rFonts w:asciiTheme="majorHAnsi" w:hAnsiTheme="majorHAnsi" w:cstheme="majorHAnsi"/>
                <w:b/>
              </w:rPr>
              <w:t>Contacto</w:t>
            </w:r>
          </w:p>
        </w:tc>
        <w:tc>
          <w:tcPr>
            <w:tcW w:w="3573" w:type="dxa"/>
            <w:gridSpan w:val="3"/>
          </w:tcPr>
          <w:p w14:paraId="151B304C" w14:textId="77777777" w:rsidR="006C579E" w:rsidRPr="00B17FCD" w:rsidRDefault="006C579E">
            <w:pPr>
              <w:jc w:val="center"/>
              <w:rPr>
                <w:rFonts w:asciiTheme="majorHAnsi" w:hAnsiTheme="majorHAnsi" w:cstheme="majorHAnsi"/>
                <w:b/>
              </w:rPr>
            </w:pPr>
          </w:p>
        </w:tc>
        <w:tc>
          <w:tcPr>
            <w:tcW w:w="1276" w:type="dxa"/>
            <w:shd w:val="clear" w:color="auto" w:fill="E7E6E6"/>
          </w:tcPr>
          <w:p w14:paraId="4F187F4B" w14:textId="236D1033" w:rsidR="006C579E" w:rsidRPr="00B17FCD" w:rsidRDefault="009F71AF">
            <w:pPr>
              <w:jc w:val="center"/>
              <w:rPr>
                <w:rFonts w:asciiTheme="majorHAnsi" w:hAnsiTheme="majorHAnsi" w:cstheme="majorHAnsi"/>
                <w:b/>
              </w:rPr>
            </w:pPr>
            <w:r w:rsidRPr="00B17FCD">
              <w:rPr>
                <w:rFonts w:asciiTheme="majorHAnsi" w:hAnsiTheme="majorHAnsi" w:cstheme="majorHAnsi"/>
                <w:b/>
              </w:rPr>
              <w:t>Email</w:t>
            </w:r>
          </w:p>
        </w:tc>
        <w:tc>
          <w:tcPr>
            <w:tcW w:w="1150" w:type="dxa"/>
            <w:shd w:val="clear" w:color="auto" w:fill="FFFFFF"/>
          </w:tcPr>
          <w:p w14:paraId="79D8361C" w14:textId="77777777" w:rsidR="006C579E" w:rsidRPr="00B17FCD" w:rsidRDefault="006C579E">
            <w:pPr>
              <w:jc w:val="center"/>
              <w:rPr>
                <w:rFonts w:asciiTheme="majorHAnsi" w:hAnsiTheme="majorHAnsi" w:cstheme="majorHAnsi"/>
                <w:b/>
                <w:u w:val="single"/>
              </w:rPr>
            </w:pPr>
          </w:p>
        </w:tc>
        <w:tc>
          <w:tcPr>
            <w:tcW w:w="566" w:type="dxa"/>
            <w:shd w:val="clear" w:color="auto" w:fill="E7E6E6"/>
          </w:tcPr>
          <w:p w14:paraId="76A0D684" w14:textId="2A134A2C" w:rsidR="006C579E" w:rsidRPr="00B17FCD" w:rsidRDefault="009F71AF">
            <w:pPr>
              <w:jc w:val="center"/>
              <w:rPr>
                <w:rFonts w:asciiTheme="majorHAnsi" w:hAnsiTheme="majorHAnsi" w:cstheme="majorHAnsi"/>
                <w:b/>
                <w:u w:val="single"/>
              </w:rPr>
            </w:pPr>
            <w:r w:rsidRPr="00B17FCD">
              <w:rPr>
                <w:rFonts w:asciiTheme="majorHAnsi" w:hAnsiTheme="majorHAnsi" w:cstheme="majorHAnsi"/>
                <w:b/>
              </w:rPr>
              <w:t>Tel</w:t>
            </w:r>
          </w:p>
        </w:tc>
        <w:tc>
          <w:tcPr>
            <w:tcW w:w="1119" w:type="dxa"/>
          </w:tcPr>
          <w:p w14:paraId="13527A05" w14:textId="77777777" w:rsidR="006C579E" w:rsidRPr="00B17FCD" w:rsidRDefault="006C579E">
            <w:pPr>
              <w:jc w:val="center"/>
              <w:rPr>
                <w:rFonts w:asciiTheme="majorHAnsi" w:hAnsiTheme="majorHAnsi" w:cstheme="majorHAnsi"/>
                <w:b/>
                <w:u w:val="single"/>
              </w:rPr>
            </w:pPr>
          </w:p>
        </w:tc>
      </w:tr>
    </w:tbl>
    <w:p w14:paraId="224EEFC0" w14:textId="77777777" w:rsidR="00EB4846" w:rsidRPr="00B17FCD" w:rsidRDefault="00EB4846">
      <w:pPr>
        <w:widowControl w:val="0"/>
        <w:pBdr>
          <w:top w:val="nil"/>
          <w:left w:val="nil"/>
          <w:bottom w:val="nil"/>
          <w:right w:val="nil"/>
          <w:between w:val="nil"/>
        </w:pBdr>
        <w:spacing w:after="0" w:line="276" w:lineRule="auto"/>
        <w:rPr>
          <w:rFonts w:asciiTheme="majorHAnsi" w:hAnsiTheme="majorHAnsi" w:cstheme="majorHAnsi"/>
          <w:b/>
          <w:u w:val="single"/>
        </w:rPr>
      </w:pPr>
    </w:p>
    <w:tbl>
      <w:tblPr>
        <w:tblStyle w:val="Tablaconcuadrcula"/>
        <w:tblW w:w="0" w:type="auto"/>
        <w:tblLook w:val="04A0" w:firstRow="1" w:lastRow="0" w:firstColumn="1" w:lastColumn="0" w:noHBand="0" w:noVBand="1"/>
      </w:tblPr>
      <w:tblGrid>
        <w:gridCol w:w="8828"/>
      </w:tblGrid>
      <w:tr w:rsidR="00EB4846" w:rsidRPr="00B17FCD" w14:paraId="17EAC645" w14:textId="77777777" w:rsidTr="00EB4846">
        <w:tc>
          <w:tcPr>
            <w:tcW w:w="8978" w:type="dxa"/>
            <w:shd w:val="clear" w:color="auto" w:fill="B8CCE4" w:themeFill="accent1" w:themeFillTint="66"/>
          </w:tcPr>
          <w:p w14:paraId="0C5AF161" w14:textId="57D684BD" w:rsidR="00A53006" w:rsidRPr="00B17FCD" w:rsidRDefault="00EB4846" w:rsidP="00A53006">
            <w:pPr>
              <w:pStyle w:val="Prrafodelista"/>
              <w:widowControl w:val="0"/>
              <w:numPr>
                <w:ilvl w:val="0"/>
                <w:numId w:val="3"/>
              </w:numPr>
              <w:spacing w:line="276" w:lineRule="auto"/>
              <w:jc w:val="center"/>
              <w:rPr>
                <w:rFonts w:asciiTheme="majorHAnsi" w:hAnsiTheme="majorHAnsi" w:cstheme="majorHAnsi"/>
                <w:b/>
                <w:u w:val="single"/>
              </w:rPr>
            </w:pPr>
            <w:r w:rsidRPr="00B17FCD">
              <w:rPr>
                <w:rFonts w:asciiTheme="majorHAnsi" w:hAnsiTheme="majorHAnsi" w:cstheme="majorHAnsi"/>
                <w:b/>
                <w:color w:val="000000"/>
              </w:rPr>
              <w:t>ACEPTACIÓN PLAN DE TRANSFORMACIÓN DIGITAL</w:t>
            </w:r>
          </w:p>
        </w:tc>
      </w:tr>
      <w:tr w:rsidR="00EB4846" w:rsidRPr="00B17FCD" w14:paraId="35FB0196" w14:textId="77777777" w:rsidTr="00A53006">
        <w:trPr>
          <w:trHeight w:val="1921"/>
        </w:trPr>
        <w:tc>
          <w:tcPr>
            <w:tcW w:w="8978" w:type="dxa"/>
          </w:tcPr>
          <w:p w14:paraId="6BF60A38" w14:textId="77777777" w:rsidR="00A53006" w:rsidRPr="00B17FCD" w:rsidRDefault="00A53006" w:rsidP="00A53006">
            <w:pPr>
              <w:widowControl w:val="0"/>
              <w:spacing w:line="276" w:lineRule="auto"/>
              <w:jc w:val="both"/>
              <w:rPr>
                <w:rFonts w:asciiTheme="majorHAnsi" w:hAnsiTheme="majorHAnsi" w:cstheme="majorHAnsi"/>
                <w:bCs/>
              </w:rPr>
            </w:pPr>
          </w:p>
          <w:p w14:paraId="6832CAFD" w14:textId="77777777" w:rsidR="00EB4846" w:rsidRDefault="00EB4846" w:rsidP="00A53006">
            <w:pPr>
              <w:widowControl w:val="0"/>
              <w:spacing w:line="276" w:lineRule="auto"/>
              <w:jc w:val="both"/>
              <w:rPr>
                <w:rFonts w:asciiTheme="majorHAnsi" w:hAnsiTheme="majorHAnsi" w:cstheme="majorHAnsi"/>
                <w:bCs/>
              </w:rPr>
            </w:pPr>
            <w:r w:rsidRPr="00B17FCD">
              <w:rPr>
                <w:rFonts w:asciiTheme="majorHAnsi" w:hAnsiTheme="majorHAnsi" w:cstheme="majorHAnsi"/>
                <w:bCs/>
              </w:rPr>
              <w:t>Yo, ____________________________________________ representante legal de la</w:t>
            </w:r>
            <w:r w:rsidR="00A53006" w:rsidRPr="00B17FCD">
              <w:rPr>
                <w:rFonts w:asciiTheme="majorHAnsi" w:hAnsiTheme="majorHAnsi" w:cstheme="majorHAnsi"/>
                <w:bCs/>
              </w:rPr>
              <w:t xml:space="preserve"> empresa _______________, manifiesto </w:t>
            </w:r>
            <w:r w:rsidR="00A53006" w:rsidRPr="00B17FCD">
              <w:rPr>
                <w:rFonts w:asciiTheme="majorHAnsi" w:hAnsiTheme="majorHAnsi" w:cstheme="majorHAnsi"/>
                <w:b/>
              </w:rPr>
              <w:t>CONFORMIDAD</w:t>
            </w:r>
            <w:r w:rsidR="00A53006" w:rsidRPr="00B17FCD">
              <w:rPr>
                <w:rFonts w:asciiTheme="majorHAnsi" w:hAnsiTheme="majorHAnsi" w:cstheme="majorHAnsi"/>
                <w:bCs/>
              </w:rPr>
              <w:t xml:space="preserve"> con el Plan de Transformación Digital entregado por el CTDE donde estoy recibiendo acompañamiento; así mismo </w:t>
            </w:r>
            <w:r w:rsidR="00A53006" w:rsidRPr="00B17FCD">
              <w:rPr>
                <w:rFonts w:asciiTheme="majorHAnsi" w:hAnsiTheme="majorHAnsi" w:cstheme="majorHAnsi"/>
                <w:b/>
              </w:rPr>
              <w:t>ACEPTO</w:t>
            </w:r>
            <w:r w:rsidR="00A53006" w:rsidRPr="00B17FCD">
              <w:rPr>
                <w:rFonts w:asciiTheme="majorHAnsi" w:hAnsiTheme="majorHAnsi" w:cstheme="majorHAnsi"/>
                <w:bCs/>
              </w:rPr>
              <w:t xml:space="preserve"> continuar con el proceso de intervención y realizar las acciones propuestas en la ruta habilitadora y la ruta de digitalización con el acompañamiento del asesor y así lograr la apropiación y aprovechamiento de la transformación digital.</w:t>
            </w:r>
          </w:p>
          <w:p w14:paraId="24C5091A" w14:textId="08FCE03A" w:rsidR="00B17FCD" w:rsidRPr="00B17FCD" w:rsidRDefault="00B17FCD" w:rsidP="00A53006">
            <w:pPr>
              <w:widowControl w:val="0"/>
              <w:spacing w:line="276" w:lineRule="auto"/>
              <w:jc w:val="both"/>
              <w:rPr>
                <w:rFonts w:asciiTheme="majorHAnsi" w:hAnsiTheme="majorHAnsi" w:cstheme="majorHAnsi"/>
                <w:bCs/>
              </w:rPr>
            </w:pPr>
          </w:p>
        </w:tc>
      </w:tr>
    </w:tbl>
    <w:p w14:paraId="05925166" w14:textId="77777777" w:rsidR="00EB4846" w:rsidRPr="00B17FCD" w:rsidRDefault="00EB4846" w:rsidP="00A53006">
      <w:pPr>
        <w:widowControl w:val="0"/>
        <w:pBdr>
          <w:top w:val="nil"/>
          <w:left w:val="nil"/>
          <w:bottom w:val="nil"/>
          <w:right w:val="nil"/>
          <w:between w:val="nil"/>
        </w:pBdr>
        <w:spacing w:after="0" w:line="276" w:lineRule="auto"/>
        <w:rPr>
          <w:rFonts w:asciiTheme="majorHAnsi" w:hAnsiTheme="majorHAnsi" w:cstheme="majorHAnsi"/>
          <w:b/>
          <w:u w:val="single"/>
        </w:rPr>
      </w:pPr>
    </w:p>
    <w:tbl>
      <w:tblPr>
        <w:tblStyle w:val="a0"/>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268"/>
        <w:gridCol w:w="2607"/>
        <w:gridCol w:w="1929"/>
      </w:tblGrid>
      <w:tr w:rsidR="006C579E" w:rsidRPr="00B17FCD" w14:paraId="0531F3C9" w14:textId="77777777" w:rsidTr="002364E9">
        <w:trPr>
          <w:trHeight w:val="266"/>
        </w:trPr>
        <w:tc>
          <w:tcPr>
            <w:tcW w:w="8926" w:type="dxa"/>
            <w:gridSpan w:val="4"/>
            <w:shd w:val="clear" w:color="auto" w:fill="B4C6E7"/>
            <w:vAlign w:val="center"/>
          </w:tcPr>
          <w:p w14:paraId="7A8CC36C" w14:textId="77777777" w:rsidR="006C579E" w:rsidRPr="00B17FCD" w:rsidRDefault="009F71AF">
            <w:pPr>
              <w:numPr>
                <w:ilvl w:val="0"/>
                <w:numId w:val="3"/>
              </w:numPr>
              <w:pBdr>
                <w:top w:val="nil"/>
                <w:left w:val="nil"/>
                <w:bottom w:val="nil"/>
                <w:right w:val="nil"/>
                <w:between w:val="nil"/>
              </w:pBdr>
              <w:spacing w:after="160" w:line="259" w:lineRule="auto"/>
              <w:jc w:val="center"/>
              <w:rPr>
                <w:rFonts w:asciiTheme="majorHAnsi" w:hAnsiTheme="majorHAnsi" w:cstheme="majorHAnsi"/>
                <w:color w:val="000000"/>
              </w:rPr>
            </w:pPr>
            <w:r w:rsidRPr="00B17FCD">
              <w:rPr>
                <w:rFonts w:asciiTheme="majorHAnsi" w:hAnsiTheme="majorHAnsi" w:cstheme="majorHAnsi"/>
                <w:b/>
                <w:color w:val="000000"/>
              </w:rPr>
              <w:t>DESCRIPCIÓN DEL BENEFICIO Y PROCESO DE ENTREGA</w:t>
            </w:r>
          </w:p>
        </w:tc>
      </w:tr>
      <w:tr w:rsidR="006C579E" w:rsidRPr="00B17FCD" w14:paraId="5B50C5BA" w14:textId="77777777">
        <w:trPr>
          <w:trHeight w:val="50"/>
        </w:trPr>
        <w:tc>
          <w:tcPr>
            <w:tcW w:w="2122" w:type="dxa"/>
            <w:shd w:val="clear" w:color="auto" w:fill="F2F2F2"/>
          </w:tcPr>
          <w:p w14:paraId="686208B6" w14:textId="77777777" w:rsidR="006C579E" w:rsidRPr="00CE5F03" w:rsidRDefault="009F71AF">
            <w:pPr>
              <w:rPr>
                <w:rFonts w:asciiTheme="majorHAnsi" w:hAnsiTheme="majorHAnsi" w:cstheme="majorHAnsi"/>
                <w:b/>
              </w:rPr>
            </w:pPr>
            <w:r w:rsidRPr="00CE5F03">
              <w:rPr>
                <w:rFonts w:asciiTheme="majorHAnsi" w:hAnsiTheme="majorHAnsi" w:cstheme="majorHAnsi"/>
                <w:b/>
              </w:rPr>
              <w:t xml:space="preserve">Solución </w:t>
            </w:r>
          </w:p>
        </w:tc>
        <w:tc>
          <w:tcPr>
            <w:tcW w:w="2268" w:type="dxa"/>
          </w:tcPr>
          <w:p w14:paraId="13F50BC8" w14:textId="29C6635B" w:rsidR="006C579E" w:rsidRPr="00CE5F03" w:rsidRDefault="00BF0566">
            <w:pPr>
              <w:rPr>
                <w:rFonts w:asciiTheme="majorHAnsi" w:hAnsiTheme="majorHAnsi" w:cstheme="majorHAnsi"/>
              </w:rPr>
            </w:pPr>
            <w:r>
              <w:rPr>
                <w:rFonts w:asciiTheme="majorHAnsi" w:hAnsiTheme="majorHAnsi" w:cstheme="majorHAnsi"/>
              </w:rPr>
              <w:t>CONTODA</w:t>
            </w:r>
          </w:p>
        </w:tc>
        <w:tc>
          <w:tcPr>
            <w:tcW w:w="2607" w:type="dxa"/>
            <w:shd w:val="clear" w:color="auto" w:fill="F2F2F2"/>
          </w:tcPr>
          <w:p w14:paraId="3AD1AD15" w14:textId="77777777" w:rsidR="006C579E" w:rsidRPr="00B17FCD" w:rsidRDefault="009F71AF">
            <w:pPr>
              <w:rPr>
                <w:rFonts w:asciiTheme="majorHAnsi" w:hAnsiTheme="majorHAnsi" w:cstheme="majorHAnsi"/>
                <w:b/>
              </w:rPr>
            </w:pPr>
            <w:r w:rsidRPr="00B17FCD">
              <w:rPr>
                <w:rFonts w:asciiTheme="majorHAnsi" w:hAnsiTheme="majorHAnsi" w:cstheme="majorHAnsi"/>
                <w:b/>
              </w:rPr>
              <w:t>Herramienta</w:t>
            </w:r>
          </w:p>
        </w:tc>
        <w:tc>
          <w:tcPr>
            <w:tcW w:w="1929" w:type="dxa"/>
          </w:tcPr>
          <w:p w14:paraId="18E9C5AA" w14:textId="1C00A24E" w:rsidR="006C579E" w:rsidRPr="00B17FCD" w:rsidRDefault="00CE5F03">
            <w:pPr>
              <w:rPr>
                <w:rFonts w:asciiTheme="majorHAnsi" w:hAnsiTheme="majorHAnsi" w:cstheme="majorHAnsi"/>
              </w:rPr>
            </w:pPr>
            <w:r>
              <w:rPr>
                <w:rFonts w:asciiTheme="majorHAnsi" w:hAnsiTheme="majorHAnsi" w:cstheme="majorHAnsi"/>
              </w:rPr>
              <w:t>CONTODA</w:t>
            </w:r>
          </w:p>
        </w:tc>
      </w:tr>
      <w:tr w:rsidR="006C579E" w:rsidRPr="00B17FCD" w14:paraId="038A4533" w14:textId="77777777">
        <w:trPr>
          <w:trHeight w:val="50"/>
        </w:trPr>
        <w:tc>
          <w:tcPr>
            <w:tcW w:w="2122" w:type="dxa"/>
            <w:shd w:val="clear" w:color="auto" w:fill="F2F2F2"/>
          </w:tcPr>
          <w:p w14:paraId="44BE4889" w14:textId="77777777" w:rsidR="006C579E" w:rsidRPr="00B17FCD" w:rsidRDefault="009F71AF">
            <w:pPr>
              <w:rPr>
                <w:rFonts w:asciiTheme="majorHAnsi" w:hAnsiTheme="majorHAnsi" w:cstheme="majorHAnsi"/>
                <w:b/>
              </w:rPr>
            </w:pPr>
            <w:r w:rsidRPr="00B17FCD">
              <w:rPr>
                <w:rFonts w:asciiTheme="majorHAnsi" w:hAnsiTheme="majorHAnsi" w:cstheme="majorHAnsi"/>
                <w:b/>
              </w:rPr>
              <w:t xml:space="preserve">Proceso Intervenido </w:t>
            </w:r>
          </w:p>
        </w:tc>
        <w:tc>
          <w:tcPr>
            <w:tcW w:w="2268" w:type="dxa"/>
          </w:tcPr>
          <w:p w14:paraId="52F1930C" w14:textId="75900D74" w:rsidR="006C579E" w:rsidRPr="00B17FCD" w:rsidRDefault="00CE5F03">
            <w:pPr>
              <w:rPr>
                <w:rFonts w:asciiTheme="majorHAnsi" w:hAnsiTheme="majorHAnsi" w:cstheme="majorHAnsi"/>
                <w:b/>
                <w:u w:val="single"/>
              </w:rPr>
            </w:pPr>
            <w:r w:rsidRPr="00E15A07">
              <w:rPr>
                <w:rFonts w:asciiTheme="majorHAnsi" w:hAnsiTheme="majorHAnsi" w:cstheme="majorHAnsi"/>
              </w:rPr>
              <w:t xml:space="preserve">Gestión </w:t>
            </w:r>
            <w:r w:rsidR="00E15A07" w:rsidRPr="00E15A07">
              <w:rPr>
                <w:rFonts w:asciiTheme="majorHAnsi" w:hAnsiTheme="majorHAnsi" w:cstheme="majorHAnsi"/>
              </w:rPr>
              <w:t>Inteligente</w:t>
            </w:r>
          </w:p>
        </w:tc>
        <w:tc>
          <w:tcPr>
            <w:tcW w:w="2607" w:type="dxa"/>
            <w:shd w:val="clear" w:color="auto" w:fill="F2F2F2"/>
          </w:tcPr>
          <w:p w14:paraId="18A3270D" w14:textId="77777777" w:rsidR="006C579E" w:rsidRPr="00B17FCD" w:rsidRDefault="009F71AF">
            <w:pPr>
              <w:rPr>
                <w:rFonts w:asciiTheme="majorHAnsi" w:hAnsiTheme="majorHAnsi" w:cstheme="majorHAnsi"/>
                <w:b/>
              </w:rPr>
            </w:pPr>
            <w:r w:rsidRPr="00B17FCD">
              <w:rPr>
                <w:rFonts w:asciiTheme="majorHAnsi" w:hAnsiTheme="majorHAnsi" w:cstheme="majorHAnsi"/>
                <w:b/>
              </w:rPr>
              <w:t>Fecha del acuerdo</w:t>
            </w:r>
          </w:p>
        </w:tc>
        <w:tc>
          <w:tcPr>
            <w:tcW w:w="1929" w:type="dxa"/>
          </w:tcPr>
          <w:p w14:paraId="461DE295" w14:textId="77777777" w:rsidR="006C579E" w:rsidRPr="00B17FCD" w:rsidRDefault="006C579E">
            <w:pPr>
              <w:rPr>
                <w:rFonts w:asciiTheme="majorHAnsi" w:hAnsiTheme="majorHAnsi" w:cstheme="majorHAnsi"/>
                <w:b/>
                <w:u w:val="single"/>
              </w:rPr>
            </w:pPr>
          </w:p>
        </w:tc>
      </w:tr>
      <w:tr w:rsidR="006C579E" w:rsidRPr="00B17FCD" w14:paraId="58B21910" w14:textId="77777777">
        <w:trPr>
          <w:trHeight w:val="1821"/>
        </w:trPr>
        <w:tc>
          <w:tcPr>
            <w:tcW w:w="8926" w:type="dxa"/>
            <w:gridSpan w:val="4"/>
          </w:tcPr>
          <w:p w14:paraId="1E50FC0D" w14:textId="77777777" w:rsidR="00E15A07" w:rsidRDefault="00E15A07">
            <w:pPr>
              <w:rPr>
                <w:rFonts w:asciiTheme="majorHAnsi" w:hAnsiTheme="majorHAnsi" w:cstheme="majorHAnsi"/>
                <w:b/>
                <w:u w:val="single"/>
              </w:rPr>
            </w:pPr>
          </w:p>
          <w:p w14:paraId="6A8D6B8C" w14:textId="3D847A34" w:rsidR="006C579E" w:rsidRDefault="009F71AF">
            <w:pPr>
              <w:rPr>
                <w:rFonts w:asciiTheme="majorHAnsi" w:hAnsiTheme="majorHAnsi" w:cstheme="majorHAnsi"/>
              </w:rPr>
            </w:pPr>
            <w:r w:rsidRPr="00B17FCD">
              <w:rPr>
                <w:rFonts w:asciiTheme="majorHAnsi" w:hAnsiTheme="majorHAnsi" w:cstheme="majorHAnsi"/>
                <w:b/>
                <w:u w:val="single"/>
              </w:rPr>
              <w:t>Proceso de Entrega:</w:t>
            </w:r>
            <w:r w:rsidR="00C15F14" w:rsidRPr="00C15F14">
              <w:rPr>
                <w:rFonts w:asciiTheme="majorHAnsi" w:hAnsiTheme="majorHAnsi" w:cstheme="majorHAnsi"/>
                <w:b/>
              </w:rPr>
              <w:t xml:space="preserve"> </w:t>
            </w:r>
            <w:r w:rsidRPr="00B17FCD">
              <w:rPr>
                <w:rFonts w:asciiTheme="majorHAnsi" w:hAnsiTheme="majorHAnsi" w:cstheme="majorHAnsi"/>
              </w:rPr>
              <w:t>A través del Programa CTDE, se le entregará una solución TIC, cuyo proceso de entrega se compone de los pasos que se describen a continuación:</w:t>
            </w:r>
          </w:p>
          <w:p w14:paraId="14272A0A" w14:textId="77777777" w:rsidR="00E15A07" w:rsidRPr="00B17FCD" w:rsidRDefault="00E15A07">
            <w:pPr>
              <w:rPr>
                <w:rFonts w:asciiTheme="majorHAnsi" w:hAnsiTheme="majorHAnsi" w:cstheme="majorHAnsi"/>
              </w:rPr>
            </w:pPr>
          </w:p>
          <w:p w14:paraId="677ACBF0" w14:textId="5E1D9567" w:rsidR="006C579E" w:rsidRPr="00B17FCD" w:rsidRDefault="009F71AF">
            <w:pPr>
              <w:numPr>
                <w:ilvl w:val="1"/>
                <w:numId w:val="2"/>
              </w:numPr>
              <w:pBdr>
                <w:top w:val="nil"/>
                <w:left w:val="nil"/>
                <w:bottom w:val="nil"/>
                <w:right w:val="nil"/>
                <w:between w:val="nil"/>
              </w:pBdr>
              <w:spacing w:line="259" w:lineRule="auto"/>
              <w:jc w:val="both"/>
              <w:rPr>
                <w:rFonts w:asciiTheme="majorHAnsi" w:hAnsiTheme="majorHAnsi" w:cstheme="majorHAnsi"/>
                <w:color w:val="000000"/>
              </w:rPr>
            </w:pPr>
            <w:r w:rsidRPr="00B17FCD">
              <w:rPr>
                <w:rFonts w:asciiTheme="majorHAnsi" w:hAnsiTheme="majorHAnsi" w:cstheme="majorHAnsi"/>
                <w:color w:val="000000"/>
              </w:rPr>
              <w:t xml:space="preserve">Entrega de Usuario y Clave de acceso </w:t>
            </w:r>
            <w:r w:rsidR="00CE5F03" w:rsidRPr="00B17FCD">
              <w:rPr>
                <w:rFonts w:ascii="Segoe UI Symbol" w:eastAsia="MS Gothic" w:hAnsi="Segoe UI Symbol" w:cs="Segoe UI Symbol"/>
                <w:color w:val="000000"/>
              </w:rPr>
              <w:t>☐</w:t>
            </w:r>
            <w:r w:rsidRPr="00B17FCD">
              <w:rPr>
                <w:rFonts w:asciiTheme="majorHAnsi" w:hAnsiTheme="majorHAnsi" w:cstheme="majorHAnsi"/>
                <w:color w:val="000000"/>
              </w:rPr>
              <w:t xml:space="preserve">                                                                                      </w:t>
            </w:r>
          </w:p>
          <w:p w14:paraId="6CEEB783" w14:textId="30163F81" w:rsidR="006C579E" w:rsidRPr="00B17FCD" w:rsidRDefault="009F71AF">
            <w:pPr>
              <w:numPr>
                <w:ilvl w:val="1"/>
                <w:numId w:val="2"/>
              </w:numPr>
              <w:pBdr>
                <w:top w:val="nil"/>
                <w:left w:val="nil"/>
                <w:bottom w:val="nil"/>
                <w:right w:val="nil"/>
                <w:between w:val="nil"/>
              </w:pBdr>
              <w:spacing w:line="259" w:lineRule="auto"/>
              <w:jc w:val="both"/>
              <w:rPr>
                <w:rFonts w:asciiTheme="majorHAnsi" w:hAnsiTheme="majorHAnsi" w:cstheme="majorHAnsi"/>
                <w:color w:val="000000"/>
              </w:rPr>
            </w:pPr>
            <w:r w:rsidRPr="00B17FCD">
              <w:rPr>
                <w:rFonts w:asciiTheme="majorHAnsi" w:hAnsiTheme="majorHAnsi" w:cstheme="majorHAnsi"/>
                <w:color w:val="000000"/>
              </w:rPr>
              <w:t xml:space="preserve">Activación de la solución  </w:t>
            </w:r>
            <w:r w:rsidR="00CE5F03" w:rsidRPr="00B17FCD">
              <w:rPr>
                <w:rFonts w:ascii="Segoe UI Symbol" w:eastAsia="MS Gothic" w:hAnsi="Segoe UI Symbol" w:cs="Segoe UI Symbol"/>
                <w:color w:val="000000"/>
              </w:rPr>
              <w:t>☐</w:t>
            </w:r>
            <w:r w:rsidRPr="00B17FCD">
              <w:rPr>
                <w:rFonts w:asciiTheme="majorHAnsi" w:hAnsiTheme="majorHAnsi" w:cstheme="majorHAnsi"/>
                <w:color w:val="000000"/>
              </w:rPr>
              <w:t xml:space="preserve">                                                                                                              </w:t>
            </w:r>
          </w:p>
          <w:p w14:paraId="1D030A10" w14:textId="1C1DCEC7" w:rsidR="006C579E" w:rsidRPr="00B17FCD" w:rsidRDefault="009F71AF">
            <w:pPr>
              <w:numPr>
                <w:ilvl w:val="1"/>
                <w:numId w:val="2"/>
              </w:numPr>
              <w:pBdr>
                <w:top w:val="nil"/>
                <w:left w:val="nil"/>
                <w:bottom w:val="nil"/>
                <w:right w:val="nil"/>
                <w:between w:val="nil"/>
              </w:pBdr>
              <w:spacing w:line="259" w:lineRule="auto"/>
              <w:jc w:val="both"/>
              <w:rPr>
                <w:rFonts w:asciiTheme="majorHAnsi" w:hAnsiTheme="majorHAnsi" w:cstheme="majorHAnsi"/>
                <w:color w:val="000000"/>
              </w:rPr>
            </w:pPr>
            <w:r w:rsidRPr="00B17FCD">
              <w:rPr>
                <w:rFonts w:asciiTheme="majorHAnsi" w:hAnsiTheme="majorHAnsi" w:cstheme="majorHAnsi"/>
                <w:color w:val="000000"/>
              </w:rPr>
              <w:t>Capacitación al empresario en la utilización básica de la solución</w:t>
            </w:r>
            <w:r w:rsidR="00CE5F03">
              <w:rPr>
                <w:rFonts w:asciiTheme="majorHAnsi" w:hAnsiTheme="majorHAnsi" w:cstheme="majorHAnsi"/>
                <w:color w:val="000000"/>
              </w:rPr>
              <w:t xml:space="preserve"> </w:t>
            </w:r>
            <w:r w:rsidR="00CE5F03" w:rsidRPr="00B17FCD">
              <w:rPr>
                <w:rFonts w:ascii="Segoe UI Symbol" w:eastAsia="MS Gothic" w:hAnsi="Segoe UI Symbol" w:cs="Segoe UI Symbol"/>
                <w:color w:val="000000"/>
              </w:rPr>
              <w:t>☐</w:t>
            </w:r>
            <w:r w:rsidRPr="00B17FCD">
              <w:rPr>
                <w:rFonts w:asciiTheme="majorHAnsi" w:hAnsiTheme="majorHAnsi" w:cstheme="majorHAnsi"/>
                <w:color w:val="000000"/>
              </w:rPr>
              <w:t xml:space="preserve">                                         </w:t>
            </w:r>
          </w:p>
          <w:p w14:paraId="18A5C9D4" w14:textId="691C9B1C" w:rsidR="006C579E" w:rsidRPr="00B17FCD" w:rsidRDefault="009F71AF" w:rsidP="00D0383F">
            <w:pPr>
              <w:numPr>
                <w:ilvl w:val="1"/>
                <w:numId w:val="2"/>
              </w:numPr>
              <w:pBdr>
                <w:top w:val="nil"/>
                <w:left w:val="nil"/>
                <w:bottom w:val="nil"/>
                <w:right w:val="nil"/>
                <w:between w:val="nil"/>
              </w:pBdr>
              <w:spacing w:after="160" w:line="259" w:lineRule="auto"/>
              <w:rPr>
                <w:rFonts w:asciiTheme="majorHAnsi" w:hAnsiTheme="majorHAnsi" w:cstheme="majorHAnsi"/>
                <w:color w:val="000000"/>
              </w:rPr>
            </w:pPr>
            <w:r w:rsidRPr="00B17FCD">
              <w:rPr>
                <w:rFonts w:asciiTheme="majorHAnsi" w:hAnsiTheme="majorHAnsi" w:cstheme="majorHAnsi"/>
                <w:color w:val="000000"/>
              </w:rPr>
              <w:t xml:space="preserve">Entrega al empresario de información de las condiciones de uso de la solución </w:t>
            </w:r>
            <w:r w:rsidR="00CE5F03" w:rsidRPr="00B17FCD">
              <w:rPr>
                <w:rFonts w:ascii="Segoe UI Symbol" w:eastAsia="MS Gothic" w:hAnsi="Segoe UI Symbol" w:cs="Segoe UI Symbol"/>
                <w:color w:val="000000"/>
              </w:rPr>
              <w:t>☐</w:t>
            </w:r>
            <w:r w:rsidR="00CE5F03" w:rsidRPr="00B17FCD">
              <w:rPr>
                <w:rFonts w:asciiTheme="majorHAnsi" w:hAnsiTheme="majorHAnsi" w:cstheme="majorHAnsi"/>
                <w:color w:val="000000"/>
              </w:rPr>
              <w:t xml:space="preserve">  </w:t>
            </w:r>
            <w:r w:rsidRPr="00B17FCD">
              <w:rPr>
                <w:rFonts w:asciiTheme="majorHAnsi" w:hAnsiTheme="majorHAnsi" w:cstheme="majorHAnsi"/>
                <w:color w:val="000000"/>
              </w:rPr>
              <w:t xml:space="preserve">               </w:t>
            </w:r>
          </w:p>
          <w:p w14:paraId="2B3C7E78" w14:textId="77777777" w:rsidR="006C579E" w:rsidRPr="00B17FCD" w:rsidRDefault="009F71AF">
            <w:pPr>
              <w:rPr>
                <w:rFonts w:asciiTheme="majorHAnsi" w:hAnsiTheme="majorHAnsi" w:cstheme="majorHAnsi"/>
                <w:b/>
                <w:bCs/>
              </w:rPr>
            </w:pPr>
            <w:r w:rsidRPr="00B17FCD">
              <w:rPr>
                <w:rFonts w:asciiTheme="majorHAnsi" w:hAnsiTheme="majorHAnsi" w:cstheme="majorHAnsi"/>
                <w:b/>
                <w:bCs/>
              </w:rPr>
              <w:t>Nota.</w:t>
            </w:r>
          </w:p>
          <w:p w14:paraId="4D595DB6" w14:textId="0F356335" w:rsidR="00C15F14" w:rsidRDefault="00C15F14" w:rsidP="00C15F14">
            <w:pPr>
              <w:spacing w:before="240" w:after="240"/>
              <w:jc w:val="both"/>
              <w:rPr>
                <w:rFonts w:asciiTheme="majorHAnsi" w:hAnsiTheme="majorHAnsi" w:cstheme="majorHAnsi"/>
              </w:rPr>
            </w:pPr>
            <w:r w:rsidRPr="00C15F14">
              <w:rPr>
                <w:rFonts w:asciiTheme="majorHAnsi" w:hAnsiTheme="majorHAnsi" w:cstheme="majorHAnsi"/>
              </w:rPr>
              <w:t>El beneficio que ofrecemos a las mipyme beneficiarias del CTDE es el siguiente:</w:t>
            </w:r>
            <w:r w:rsidR="00D94742">
              <w:rPr>
                <w:rFonts w:asciiTheme="majorHAnsi" w:hAnsiTheme="majorHAnsi" w:cstheme="majorHAnsi"/>
              </w:rPr>
              <w:t xml:space="preserve"> </w:t>
            </w:r>
            <w:r w:rsidRPr="00C15F14">
              <w:rPr>
                <w:rFonts w:asciiTheme="majorHAnsi" w:hAnsiTheme="majorHAnsi" w:cstheme="majorHAnsi"/>
              </w:rPr>
              <w:t xml:space="preserve">Acceso gratis a la solución CONTODA Software de Gestión Empresarial por cuatro (4) meses. Siempre y cuando permanezca como persona jurídica o natural debidamente matriculada o inscrita y renovada en la Cámara de Comercio de conformidad con las normas vigentes. Finalizando ese periodo de 4 meses, o incluso antes, la mipyme podrá decidir libremente si continúa con la solución o si cancela la suscripción a la plataforma, sin que esto genere algún perjuicio, para lo cual deberá enviar un correo electrónico a la </w:t>
            </w:r>
            <w:hyperlink r:id="rId7" w:history="1">
              <w:r w:rsidRPr="00C25002">
                <w:rPr>
                  <w:rStyle w:val="Hipervnculo"/>
                  <w:rFonts w:asciiTheme="majorHAnsi" w:hAnsiTheme="majorHAnsi" w:cstheme="majorHAnsi"/>
                </w:rPr>
                <w:t>Soporte@contoda.com.co</w:t>
              </w:r>
            </w:hyperlink>
          </w:p>
          <w:p w14:paraId="08AFC876" w14:textId="033E7960" w:rsidR="00C15F14" w:rsidRPr="00C15F14" w:rsidRDefault="00C15F14" w:rsidP="00C15F14">
            <w:pPr>
              <w:spacing w:before="240" w:after="240"/>
              <w:jc w:val="both"/>
              <w:rPr>
                <w:rFonts w:asciiTheme="majorHAnsi" w:hAnsiTheme="majorHAnsi" w:cstheme="majorHAnsi"/>
              </w:rPr>
            </w:pPr>
            <w:r w:rsidRPr="00C15F14">
              <w:rPr>
                <w:rFonts w:asciiTheme="majorHAnsi" w:hAnsiTheme="majorHAnsi" w:cstheme="majorHAnsi"/>
              </w:rPr>
              <w:t>A continuación las características a las que el usuario tendrá acceso:</w:t>
            </w:r>
          </w:p>
          <w:p w14:paraId="5AA9FA4F" w14:textId="77777777" w:rsidR="00C15F14" w:rsidRPr="00C15F14" w:rsidRDefault="00C15F14" w:rsidP="00C15F14">
            <w:pPr>
              <w:jc w:val="both"/>
              <w:rPr>
                <w:rFonts w:asciiTheme="majorHAnsi" w:hAnsiTheme="majorHAnsi" w:cstheme="majorHAnsi"/>
              </w:rPr>
            </w:pPr>
            <w:r w:rsidRPr="00C15F14">
              <w:rPr>
                <w:rFonts w:asciiTheme="majorHAnsi" w:hAnsiTheme="majorHAnsi" w:cstheme="majorHAnsi"/>
              </w:rPr>
              <w:t>-</w:t>
            </w:r>
            <w:r w:rsidRPr="00C15F14">
              <w:rPr>
                <w:rFonts w:asciiTheme="majorHAnsi" w:hAnsiTheme="majorHAnsi" w:cstheme="majorHAnsi"/>
              </w:rPr>
              <w:tab/>
              <w:t>Software POS nube con hasta cinco (5) usuarios para un punto de venta.</w:t>
            </w:r>
          </w:p>
          <w:p w14:paraId="45F47F51" w14:textId="77777777" w:rsidR="00C15F14" w:rsidRPr="00C15F14" w:rsidRDefault="00C15F14" w:rsidP="00C15F14">
            <w:pPr>
              <w:jc w:val="both"/>
              <w:rPr>
                <w:rFonts w:asciiTheme="majorHAnsi" w:hAnsiTheme="majorHAnsi" w:cstheme="majorHAnsi"/>
              </w:rPr>
            </w:pPr>
            <w:r w:rsidRPr="00C15F14">
              <w:rPr>
                <w:rFonts w:asciiTheme="majorHAnsi" w:hAnsiTheme="majorHAnsi" w:cstheme="majorHAnsi"/>
              </w:rPr>
              <w:t>-</w:t>
            </w:r>
            <w:r w:rsidRPr="00C15F14">
              <w:rPr>
                <w:rFonts w:asciiTheme="majorHAnsi" w:hAnsiTheme="majorHAnsi" w:cstheme="majorHAnsi"/>
              </w:rPr>
              <w:tab/>
              <w:t>Facturación POS ilimitada.</w:t>
            </w:r>
          </w:p>
          <w:p w14:paraId="4FC51F5D" w14:textId="1E1DC740" w:rsidR="00C15F14" w:rsidRPr="00C15F14" w:rsidRDefault="00C15F14" w:rsidP="00C15F14">
            <w:pPr>
              <w:jc w:val="both"/>
              <w:rPr>
                <w:rFonts w:asciiTheme="majorHAnsi" w:hAnsiTheme="majorHAnsi" w:cstheme="majorHAnsi"/>
              </w:rPr>
            </w:pPr>
            <w:r w:rsidRPr="00C15F14">
              <w:rPr>
                <w:rFonts w:asciiTheme="majorHAnsi" w:hAnsiTheme="majorHAnsi" w:cstheme="majorHAnsi"/>
              </w:rPr>
              <w:t>-</w:t>
            </w:r>
            <w:r w:rsidRPr="00C15F14">
              <w:rPr>
                <w:rFonts w:asciiTheme="majorHAnsi" w:hAnsiTheme="majorHAnsi" w:cstheme="majorHAnsi"/>
              </w:rPr>
              <w:tab/>
              <w:t xml:space="preserve">Gestión de inventarios, cartera, </w:t>
            </w:r>
            <w:r w:rsidR="00BF0566">
              <w:rPr>
                <w:rFonts w:asciiTheme="majorHAnsi" w:hAnsiTheme="majorHAnsi" w:cstheme="majorHAnsi"/>
              </w:rPr>
              <w:t>facturación POS</w:t>
            </w:r>
            <w:r w:rsidRPr="00C15F14">
              <w:rPr>
                <w:rFonts w:asciiTheme="majorHAnsi" w:hAnsiTheme="majorHAnsi" w:cstheme="majorHAnsi"/>
              </w:rPr>
              <w:t>, compras y pagos.</w:t>
            </w:r>
          </w:p>
          <w:p w14:paraId="585123ED" w14:textId="77777777" w:rsidR="00C15F14" w:rsidRPr="00C15F14" w:rsidRDefault="00C15F14" w:rsidP="00C15F14">
            <w:pPr>
              <w:jc w:val="both"/>
              <w:rPr>
                <w:rFonts w:asciiTheme="majorHAnsi" w:hAnsiTheme="majorHAnsi" w:cstheme="majorHAnsi"/>
              </w:rPr>
            </w:pPr>
            <w:r w:rsidRPr="00C15F14">
              <w:rPr>
                <w:rFonts w:asciiTheme="majorHAnsi" w:hAnsiTheme="majorHAnsi" w:cstheme="majorHAnsi"/>
              </w:rPr>
              <w:t>-</w:t>
            </w:r>
            <w:r w:rsidRPr="00C15F14">
              <w:rPr>
                <w:rFonts w:asciiTheme="majorHAnsi" w:hAnsiTheme="majorHAnsi" w:cstheme="majorHAnsi"/>
              </w:rPr>
              <w:tab/>
              <w:t>Múltiples listas de precios.</w:t>
            </w:r>
          </w:p>
          <w:p w14:paraId="3BDC1F94" w14:textId="77777777" w:rsidR="00C15F14" w:rsidRPr="00C15F14" w:rsidRDefault="00C15F14" w:rsidP="00C15F14">
            <w:pPr>
              <w:jc w:val="both"/>
              <w:rPr>
                <w:rFonts w:asciiTheme="majorHAnsi" w:hAnsiTheme="majorHAnsi" w:cstheme="majorHAnsi"/>
              </w:rPr>
            </w:pPr>
            <w:r w:rsidRPr="00C15F14">
              <w:rPr>
                <w:rFonts w:asciiTheme="majorHAnsi" w:hAnsiTheme="majorHAnsi" w:cstheme="majorHAnsi"/>
              </w:rPr>
              <w:lastRenderedPageBreak/>
              <w:t>-</w:t>
            </w:r>
            <w:r w:rsidRPr="00C15F14">
              <w:rPr>
                <w:rFonts w:asciiTheme="majorHAnsi" w:hAnsiTheme="majorHAnsi" w:cstheme="majorHAnsi"/>
              </w:rPr>
              <w:tab/>
              <w:t>Generación de código de barras.</w:t>
            </w:r>
          </w:p>
          <w:p w14:paraId="06B43A80" w14:textId="5C91B5FC" w:rsidR="00C15F14" w:rsidRPr="00C15F14" w:rsidRDefault="00C15F14" w:rsidP="00C15F14">
            <w:pPr>
              <w:jc w:val="both"/>
              <w:rPr>
                <w:rFonts w:asciiTheme="majorHAnsi" w:hAnsiTheme="majorHAnsi" w:cstheme="majorHAnsi"/>
              </w:rPr>
            </w:pPr>
            <w:r w:rsidRPr="00C15F14">
              <w:rPr>
                <w:rFonts w:asciiTheme="majorHAnsi" w:hAnsiTheme="majorHAnsi" w:cstheme="majorHAnsi"/>
              </w:rPr>
              <w:t>-</w:t>
            </w:r>
            <w:r w:rsidRPr="00C15F14">
              <w:rPr>
                <w:rFonts w:asciiTheme="majorHAnsi" w:hAnsiTheme="majorHAnsi" w:cstheme="majorHAnsi"/>
              </w:rPr>
              <w:tab/>
              <w:t xml:space="preserve">Cotizaciones digitales con envío automático y facturación en 1 </w:t>
            </w:r>
            <w:r w:rsidR="00E15A07" w:rsidRPr="00C15F14">
              <w:rPr>
                <w:rFonts w:asciiTheme="majorHAnsi" w:hAnsiTheme="majorHAnsi" w:cstheme="majorHAnsi"/>
              </w:rPr>
              <w:t>clic</w:t>
            </w:r>
            <w:r w:rsidRPr="00C15F14">
              <w:rPr>
                <w:rFonts w:asciiTheme="majorHAnsi" w:hAnsiTheme="majorHAnsi" w:cstheme="majorHAnsi"/>
              </w:rPr>
              <w:t>.</w:t>
            </w:r>
          </w:p>
          <w:p w14:paraId="4B34E9C9" w14:textId="77777777" w:rsidR="00C15F14" w:rsidRPr="00C15F14" w:rsidRDefault="00C15F14" w:rsidP="00C15F14">
            <w:pPr>
              <w:jc w:val="both"/>
              <w:rPr>
                <w:rFonts w:asciiTheme="majorHAnsi" w:hAnsiTheme="majorHAnsi" w:cstheme="majorHAnsi"/>
              </w:rPr>
            </w:pPr>
            <w:r w:rsidRPr="00C15F14">
              <w:rPr>
                <w:rFonts w:asciiTheme="majorHAnsi" w:hAnsiTheme="majorHAnsi" w:cstheme="majorHAnsi"/>
              </w:rPr>
              <w:t>-</w:t>
            </w:r>
            <w:r w:rsidRPr="00C15F14">
              <w:rPr>
                <w:rFonts w:asciiTheme="majorHAnsi" w:hAnsiTheme="majorHAnsi" w:cstheme="majorHAnsi"/>
              </w:rPr>
              <w:tab/>
              <w:t>Cierre de caja y arqueo.</w:t>
            </w:r>
          </w:p>
          <w:p w14:paraId="47F9A115" w14:textId="77777777" w:rsidR="00C15F14" w:rsidRPr="00C15F14" w:rsidRDefault="00C15F14" w:rsidP="00C15F14">
            <w:pPr>
              <w:jc w:val="both"/>
              <w:rPr>
                <w:rFonts w:asciiTheme="majorHAnsi" w:hAnsiTheme="majorHAnsi" w:cstheme="majorHAnsi"/>
              </w:rPr>
            </w:pPr>
            <w:r w:rsidRPr="00C15F14">
              <w:rPr>
                <w:rFonts w:asciiTheme="majorHAnsi" w:hAnsiTheme="majorHAnsi" w:cstheme="majorHAnsi"/>
              </w:rPr>
              <w:t>-</w:t>
            </w:r>
            <w:r w:rsidRPr="00C15F14">
              <w:rPr>
                <w:rFonts w:asciiTheme="majorHAnsi" w:hAnsiTheme="majorHAnsi" w:cstheme="majorHAnsi"/>
              </w:rPr>
              <w:tab/>
              <w:t>Instalación impresora POS.</w:t>
            </w:r>
          </w:p>
          <w:p w14:paraId="4EA56D08" w14:textId="77777777" w:rsidR="00C15F14" w:rsidRPr="00C15F14" w:rsidRDefault="00C15F14" w:rsidP="00C15F14">
            <w:pPr>
              <w:jc w:val="both"/>
              <w:rPr>
                <w:rFonts w:asciiTheme="majorHAnsi" w:hAnsiTheme="majorHAnsi" w:cstheme="majorHAnsi"/>
              </w:rPr>
            </w:pPr>
            <w:r w:rsidRPr="00C15F14">
              <w:rPr>
                <w:rFonts w:asciiTheme="majorHAnsi" w:hAnsiTheme="majorHAnsi" w:cstheme="majorHAnsi"/>
              </w:rPr>
              <w:t>-</w:t>
            </w:r>
            <w:r w:rsidRPr="00C15F14">
              <w:rPr>
                <w:rFonts w:asciiTheme="majorHAnsi" w:hAnsiTheme="majorHAnsi" w:cstheme="majorHAnsi"/>
              </w:rPr>
              <w:tab/>
              <w:t>Capacitación virtual inicial.</w:t>
            </w:r>
          </w:p>
          <w:p w14:paraId="3B54B3E8" w14:textId="77777777" w:rsidR="00C15F14" w:rsidRPr="00C15F14" w:rsidRDefault="00C15F14" w:rsidP="00C15F14">
            <w:pPr>
              <w:jc w:val="both"/>
              <w:rPr>
                <w:rFonts w:asciiTheme="majorHAnsi" w:hAnsiTheme="majorHAnsi" w:cstheme="majorHAnsi"/>
              </w:rPr>
            </w:pPr>
            <w:r w:rsidRPr="00C15F14">
              <w:rPr>
                <w:rFonts w:asciiTheme="majorHAnsi" w:hAnsiTheme="majorHAnsi" w:cstheme="majorHAnsi"/>
              </w:rPr>
              <w:t>-</w:t>
            </w:r>
            <w:r w:rsidRPr="00C15F14">
              <w:rPr>
                <w:rFonts w:asciiTheme="majorHAnsi" w:hAnsiTheme="majorHAnsi" w:cstheme="majorHAnsi"/>
              </w:rPr>
              <w:tab/>
              <w:t>Parametrización inicial del sistema.</w:t>
            </w:r>
          </w:p>
          <w:p w14:paraId="5BCA0090" w14:textId="77777777" w:rsidR="00D455E4" w:rsidRDefault="00C15F14" w:rsidP="00C10CBA">
            <w:pPr>
              <w:jc w:val="both"/>
              <w:rPr>
                <w:rFonts w:asciiTheme="majorHAnsi" w:hAnsiTheme="majorHAnsi" w:cstheme="majorHAnsi"/>
                <w:highlight w:val="yellow"/>
              </w:rPr>
            </w:pPr>
            <w:r w:rsidRPr="00C15F14">
              <w:rPr>
                <w:rFonts w:asciiTheme="majorHAnsi" w:hAnsiTheme="majorHAnsi" w:cstheme="majorHAnsi"/>
              </w:rPr>
              <w:t>-</w:t>
            </w:r>
            <w:r w:rsidRPr="00C15F14">
              <w:rPr>
                <w:rFonts w:asciiTheme="majorHAnsi" w:hAnsiTheme="majorHAnsi" w:cstheme="majorHAnsi"/>
              </w:rPr>
              <w:tab/>
              <w:t>Soporte técnico lunes a sábado (8 am a 6 pm).</w:t>
            </w:r>
          </w:p>
          <w:p w14:paraId="47AAB285" w14:textId="0D20FE70" w:rsidR="00D455E4" w:rsidRDefault="00D455E4" w:rsidP="00C10CBA">
            <w:pPr>
              <w:jc w:val="both"/>
              <w:rPr>
                <w:rFonts w:asciiTheme="majorHAnsi" w:hAnsiTheme="majorHAnsi" w:cstheme="majorHAnsi"/>
                <w:highlight w:val="yellow"/>
              </w:rPr>
            </w:pPr>
          </w:p>
          <w:p w14:paraId="5AA2069C" w14:textId="77777777" w:rsidR="00D455E4" w:rsidRPr="00D455E4" w:rsidRDefault="00D455E4" w:rsidP="00D455E4">
            <w:pPr>
              <w:jc w:val="both"/>
              <w:rPr>
                <w:rFonts w:asciiTheme="majorHAnsi" w:hAnsiTheme="majorHAnsi" w:cstheme="majorHAnsi"/>
                <w:lang w:val="es-CO"/>
              </w:rPr>
            </w:pPr>
            <w:r w:rsidRPr="00D455E4">
              <w:rPr>
                <w:rFonts w:asciiTheme="majorHAnsi" w:hAnsiTheme="majorHAnsi" w:cstheme="majorHAnsi"/>
                <w:lang w:val="es-CO"/>
              </w:rPr>
              <w:t>Si el empresario decide continuar después de los cuatro (4) meses, el costo mensual de acceso a la solución es el siguiente:</w:t>
            </w:r>
          </w:p>
          <w:p w14:paraId="14E47E78" w14:textId="77777777" w:rsidR="00D455E4" w:rsidRPr="00D455E4" w:rsidRDefault="00D455E4" w:rsidP="00D455E4">
            <w:pPr>
              <w:jc w:val="both"/>
              <w:rPr>
                <w:rFonts w:asciiTheme="majorHAnsi" w:hAnsiTheme="majorHAnsi" w:cstheme="majorHAnsi"/>
                <w:lang w:val="es-CO"/>
              </w:rPr>
            </w:pPr>
          </w:p>
          <w:p w14:paraId="1CD4755F" w14:textId="77777777" w:rsidR="00D455E4" w:rsidRPr="00D455E4" w:rsidRDefault="00D455E4" w:rsidP="00D455E4">
            <w:pPr>
              <w:jc w:val="both"/>
              <w:rPr>
                <w:rFonts w:asciiTheme="majorHAnsi" w:hAnsiTheme="majorHAnsi" w:cstheme="majorHAnsi"/>
                <w:lang w:val="es-CO"/>
              </w:rPr>
            </w:pPr>
            <w:r w:rsidRPr="00D455E4">
              <w:rPr>
                <w:rFonts w:asciiTheme="majorHAnsi" w:hAnsiTheme="majorHAnsi" w:cstheme="majorHAnsi"/>
                <w:lang w:val="es-CO"/>
              </w:rPr>
              <w:t>Servicio Administración CONTODA Software de Gestión Empresarial</w:t>
            </w:r>
          </w:p>
          <w:p w14:paraId="1DA784B2" w14:textId="77777777" w:rsidR="00D455E4" w:rsidRPr="00D455E4" w:rsidRDefault="00D455E4" w:rsidP="00D455E4">
            <w:pPr>
              <w:jc w:val="both"/>
              <w:rPr>
                <w:rFonts w:asciiTheme="majorHAnsi" w:hAnsiTheme="majorHAnsi" w:cstheme="majorHAnsi"/>
                <w:b/>
                <w:bCs/>
                <w:lang w:val="es-CO"/>
              </w:rPr>
            </w:pPr>
            <w:r w:rsidRPr="00D455E4">
              <w:rPr>
                <w:rFonts w:asciiTheme="majorHAnsi" w:hAnsiTheme="majorHAnsi" w:cstheme="majorHAnsi"/>
                <w:b/>
                <w:bCs/>
                <w:lang w:val="es-CO"/>
              </w:rPr>
              <w:t>Pago Mensual $50.000</w:t>
            </w:r>
            <w:r w:rsidRPr="00D455E4">
              <w:rPr>
                <w:rFonts w:asciiTheme="majorHAnsi" w:hAnsiTheme="majorHAnsi" w:cstheme="majorHAnsi"/>
                <w:b/>
                <w:bCs/>
                <w:lang w:val="es-CO"/>
              </w:rPr>
              <w:tab/>
            </w:r>
          </w:p>
          <w:p w14:paraId="3E9A6992" w14:textId="77777777" w:rsidR="00D455E4" w:rsidRPr="00D455E4" w:rsidRDefault="00D455E4" w:rsidP="00D455E4">
            <w:pPr>
              <w:jc w:val="both"/>
              <w:rPr>
                <w:rFonts w:asciiTheme="majorHAnsi" w:hAnsiTheme="majorHAnsi" w:cstheme="majorHAnsi"/>
                <w:b/>
                <w:bCs/>
                <w:lang w:val="es-CO"/>
              </w:rPr>
            </w:pPr>
            <w:r w:rsidRPr="00D455E4">
              <w:rPr>
                <w:rFonts w:asciiTheme="majorHAnsi" w:hAnsiTheme="majorHAnsi" w:cstheme="majorHAnsi"/>
                <w:b/>
                <w:bCs/>
                <w:lang w:val="es-CO"/>
              </w:rPr>
              <w:t>Pago Anual $500.000</w:t>
            </w:r>
          </w:p>
          <w:p w14:paraId="44D0D5C3" w14:textId="77777777" w:rsidR="00D455E4" w:rsidRPr="00D455E4" w:rsidRDefault="00D455E4" w:rsidP="00D455E4">
            <w:pPr>
              <w:jc w:val="both"/>
              <w:rPr>
                <w:rFonts w:asciiTheme="majorHAnsi" w:hAnsiTheme="majorHAnsi" w:cstheme="majorHAnsi"/>
                <w:lang w:val="es-CO"/>
              </w:rPr>
            </w:pPr>
          </w:p>
          <w:p w14:paraId="1AA57DDF" w14:textId="77777777" w:rsidR="00D455E4" w:rsidRPr="00D455E4" w:rsidRDefault="00D455E4" w:rsidP="00D455E4">
            <w:pPr>
              <w:jc w:val="both"/>
              <w:rPr>
                <w:rFonts w:asciiTheme="majorHAnsi" w:hAnsiTheme="majorHAnsi" w:cstheme="majorHAnsi"/>
                <w:lang w:val="es-CO"/>
              </w:rPr>
            </w:pPr>
            <w:r w:rsidRPr="00D455E4">
              <w:rPr>
                <w:rFonts w:asciiTheme="majorHAnsi" w:hAnsiTheme="majorHAnsi" w:cstheme="majorHAnsi"/>
                <w:lang w:val="es-CO"/>
              </w:rPr>
              <w:t>El valor anterior incluye soporte técnico, almacenamiento y actualizaciones permanentes del sistema.</w:t>
            </w:r>
          </w:p>
          <w:p w14:paraId="59DA9A4B" w14:textId="77777777" w:rsidR="00D455E4" w:rsidRPr="00D455E4" w:rsidRDefault="00D455E4" w:rsidP="00D455E4">
            <w:pPr>
              <w:jc w:val="both"/>
              <w:rPr>
                <w:rFonts w:asciiTheme="majorHAnsi" w:hAnsiTheme="majorHAnsi" w:cstheme="majorHAnsi"/>
                <w:lang w:val="es-CO"/>
              </w:rPr>
            </w:pPr>
          </w:p>
          <w:p w14:paraId="325E179F" w14:textId="77777777" w:rsidR="00D455E4" w:rsidRPr="00D455E4" w:rsidRDefault="00D455E4" w:rsidP="00D455E4">
            <w:pPr>
              <w:jc w:val="both"/>
              <w:rPr>
                <w:rFonts w:asciiTheme="majorHAnsi" w:hAnsiTheme="majorHAnsi" w:cstheme="majorHAnsi"/>
                <w:lang w:val="es-CO"/>
              </w:rPr>
            </w:pPr>
            <w:r w:rsidRPr="00D455E4">
              <w:rPr>
                <w:rFonts w:asciiTheme="majorHAnsi" w:hAnsiTheme="majorHAnsi" w:cstheme="majorHAnsi"/>
                <w:lang w:val="es-CO"/>
              </w:rPr>
              <w:t>Así mismo, se ofrecerán los siguientes servicios de forma adicional para los casos en que el usuario lo requiera:</w:t>
            </w:r>
          </w:p>
          <w:p w14:paraId="5EBD0993" w14:textId="77777777" w:rsidR="00D455E4" w:rsidRPr="00D455E4" w:rsidRDefault="00D455E4" w:rsidP="00D455E4">
            <w:pPr>
              <w:jc w:val="both"/>
              <w:rPr>
                <w:rFonts w:asciiTheme="majorHAnsi" w:hAnsiTheme="majorHAnsi" w:cstheme="majorHAnsi"/>
                <w:lang w:val="es-CO"/>
              </w:rPr>
            </w:pPr>
          </w:p>
          <w:p w14:paraId="15252BF0" w14:textId="77777777" w:rsidR="00D455E4" w:rsidRPr="00D455E4" w:rsidRDefault="00D455E4" w:rsidP="00D455E4">
            <w:pPr>
              <w:jc w:val="both"/>
              <w:rPr>
                <w:rFonts w:asciiTheme="majorHAnsi" w:hAnsiTheme="majorHAnsi" w:cstheme="majorHAnsi"/>
                <w:lang w:val="es-CO"/>
              </w:rPr>
            </w:pPr>
            <w:r w:rsidRPr="00D455E4">
              <w:rPr>
                <w:rFonts w:asciiTheme="majorHAnsi" w:hAnsiTheme="majorHAnsi" w:cstheme="majorHAnsi"/>
                <w:lang w:val="es-CO"/>
              </w:rPr>
              <w:t>Facturación Electrónica (Aplica para 600 documentos al año)</w:t>
            </w:r>
          </w:p>
          <w:p w14:paraId="4E13605E" w14:textId="311EFC17" w:rsidR="00D455E4" w:rsidRPr="00D455E4" w:rsidRDefault="00D455E4" w:rsidP="00D455E4">
            <w:pPr>
              <w:jc w:val="both"/>
              <w:rPr>
                <w:rFonts w:asciiTheme="majorHAnsi" w:hAnsiTheme="majorHAnsi" w:cstheme="majorHAnsi"/>
                <w:b/>
                <w:bCs/>
                <w:lang w:val="es-CO"/>
              </w:rPr>
            </w:pPr>
            <w:r w:rsidRPr="00D455E4">
              <w:rPr>
                <w:rFonts w:asciiTheme="majorHAnsi" w:hAnsiTheme="majorHAnsi" w:cstheme="majorHAnsi"/>
                <w:b/>
                <w:bCs/>
                <w:lang w:val="es-CO"/>
              </w:rPr>
              <w:t xml:space="preserve">Pago </w:t>
            </w:r>
            <w:r>
              <w:rPr>
                <w:rFonts w:asciiTheme="majorHAnsi" w:hAnsiTheme="majorHAnsi" w:cstheme="majorHAnsi"/>
                <w:b/>
                <w:bCs/>
                <w:lang w:val="es-CO"/>
              </w:rPr>
              <w:t>A</w:t>
            </w:r>
            <w:r w:rsidRPr="00D455E4">
              <w:rPr>
                <w:rFonts w:asciiTheme="majorHAnsi" w:hAnsiTheme="majorHAnsi" w:cstheme="majorHAnsi"/>
                <w:b/>
                <w:bCs/>
                <w:lang w:val="es-CO"/>
              </w:rPr>
              <w:t>nual: $190.000</w:t>
            </w:r>
          </w:p>
          <w:p w14:paraId="5864C93E" w14:textId="77777777" w:rsidR="00D455E4" w:rsidRPr="00D455E4" w:rsidRDefault="00D455E4" w:rsidP="00D455E4">
            <w:pPr>
              <w:jc w:val="both"/>
              <w:rPr>
                <w:rFonts w:asciiTheme="majorHAnsi" w:hAnsiTheme="majorHAnsi" w:cstheme="majorHAnsi"/>
                <w:lang w:val="es-CO"/>
              </w:rPr>
            </w:pPr>
            <w:r w:rsidRPr="00D455E4">
              <w:rPr>
                <w:rFonts w:asciiTheme="majorHAnsi" w:hAnsiTheme="majorHAnsi" w:cstheme="majorHAnsi"/>
                <w:lang w:val="es-CO"/>
              </w:rPr>
              <w:t>Nómina Electrónica (Aplica para hasta 5 empleados)</w:t>
            </w:r>
          </w:p>
          <w:p w14:paraId="2D893A39" w14:textId="4FAAD337" w:rsidR="00D455E4" w:rsidRPr="00D455E4" w:rsidRDefault="00D455E4" w:rsidP="00D455E4">
            <w:pPr>
              <w:jc w:val="both"/>
              <w:rPr>
                <w:rFonts w:asciiTheme="majorHAnsi" w:hAnsiTheme="majorHAnsi" w:cstheme="majorHAnsi"/>
                <w:b/>
                <w:bCs/>
                <w:lang w:val="es-CO"/>
              </w:rPr>
            </w:pPr>
            <w:r w:rsidRPr="00D455E4">
              <w:rPr>
                <w:rFonts w:asciiTheme="majorHAnsi" w:hAnsiTheme="majorHAnsi" w:cstheme="majorHAnsi"/>
                <w:b/>
                <w:bCs/>
                <w:lang w:val="es-CO"/>
              </w:rPr>
              <w:t xml:space="preserve">Pago </w:t>
            </w:r>
            <w:r>
              <w:rPr>
                <w:rFonts w:asciiTheme="majorHAnsi" w:hAnsiTheme="majorHAnsi" w:cstheme="majorHAnsi"/>
                <w:b/>
                <w:bCs/>
                <w:lang w:val="es-CO"/>
              </w:rPr>
              <w:t>A</w:t>
            </w:r>
            <w:r w:rsidRPr="00D455E4">
              <w:rPr>
                <w:rFonts w:asciiTheme="majorHAnsi" w:hAnsiTheme="majorHAnsi" w:cstheme="majorHAnsi"/>
                <w:b/>
                <w:bCs/>
                <w:lang w:val="es-CO"/>
              </w:rPr>
              <w:t>nual: $125.000</w:t>
            </w:r>
          </w:p>
          <w:p w14:paraId="048B695D" w14:textId="77777777" w:rsidR="00D455E4" w:rsidRPr="00D455E4" w:rsidRDefault="00D455E4" w:rsidP="00D455E4">
            <w:pPr>
              <w:jc w:val="both"/>
              <w:rPr>
                <w:rFonts w:asciiTheme="majorHAnsi" w:hAnsiTheme="majorHAnsi" w:cstheme="majorHAnsi"/>
                <w:lang w:val="es-CO"/>
              </w:rPr>
            </w:pPr>
            <w:r w:rsidRPr="00D455E4">
              <w:rPr>
                <w:rFonts w:asciiTheme="majorHAnsi" w:hAnsiTheme="majorHAnsi" w:cstheme="majorHAnsi"/>
                <w:lang w:val="es-CO"/>
              </w:rPr>
              <w:t>Documento Soporte + Recepción de Facturas (Aplica para 120 documentos al año)</w:t>
            </w:r>
          </w:p>
          <w:p w14:paraId="7355C14A" w14:textId="6102D386" w:rsidR="00D455E4" w:rsidRPr="00D455E4" w:rsidRDefault="00D455E4" w:rsidP="00D455E4">
            <w:pPr>
              <w:jc w:val="both"/>
              <w:rPr>
                <w:rFonts w:asciiTheme="majorHAnsi" w:hAnsiTheme="majorHAnsi" w:cstheme="majorHAnsi"/>
                <w:b/>
                <w:bCs/>
                <w:lang w:val="es-CO"/>
              </w:rPr>
            </w:pPr>
            <w:r w:rsidRPr="00D455E4">
              <w:rPr>
                <w:rFonts w:asciiTheme="majorHAnsi" w:hAnsiTheme="majorHAnsi" w:cstheme="majorHAnsi"/>
                <w:b/>
                <w:bCs/>
                <w:lang w:val="es-CO"/>
              </w:rPr>
              <w:t xml:space="preserve">Pago </w:t>
            </w:r>
            <w:r>
              <w:rPr>
                <w:rFonts w:asciiTheme="majorHAnsi" w:hAnsiTheme="majorHAnsi" w:cstheme="majorHAnsi"/>
                <w:b/>
                <w:bCs/>
                <w:lang w:val="es-CO"/>
              </w:rPr>
              <w:t>A</w:t>
            </w:r>
            <w:r w:rsidRPr="00D455E4">
              <w:rPr>
                <w:rFonts w:asciiTheme="majorHAnsi" w:hAnsiTheme="majorHAnsi" w:cstheme="majorHAnsi"/>
                <w:b/>
                <w:bCs/>
                <w:lang w:val="es-CO"/>
              </w:rPr>
              <w:t>nual: $125.000</w:t>
            </w:r>
          </w:p>
          <w:p w14:paraId="3BE5300A" w14:textId="77777777" w:rsidR="00D455E4" w:rsidRPr="00D455E4" w:rsidRDefault="00D455E4" w:rsidP="00D455E4">
            <w:pPr>
              <w:jc w:val="both"/>
              <w:rPr>
                <w:rFonts w:asciiTheme="majorHAnsi" w:hAnsiTheme="majorHAnsi" w:cstheme="majorHAnsi"/>
                <w:lang w:val="es-CO"/>
              </w:rPr>
            </w:pPr>
          </w:p>
          <w:p w14:paraId="45CDCEC0" w14:textId="6270C8B9" w:rsidR="00D455E4" w:rsidRPr="00D455E4" w:rsidRDefault="00D455E4" w:rsidP="00D455E4">
            <w:pPr>
              <w:jc w:val="both"/>
              <w:rPr>
                <w:rFonts w:asciiTheme="majorHAnsi" w:hAnsiTheme="majorHAnsi" w:cstheme="majorHAnsi"/>
                <w:lang w:val="es-CO"/>
              </w:rPr>
            </w:pPr>
            <w:r w:rsidRPr="00D455E4">
              <w:rPr>
                <w:rFonts w:asciiTheme="majorHAnsi" w:hAnsiTheme="majorHAnsi" w:cstheme="majorHAnsi"/>
                <w:lang w:val="es-CO"/>
              </w:rPr>
              <w:t>Cualquiera de éstos tres servicios incluye firma digital y si la mipyme necesita ampliar su capacidad de documentos o empleados, se ofrecerá el siguiente plan disponible.</w:t>
            </w:r>
          </w:p>
          <w:p w14:paraId="6BADFF1D" w14:textId="77777777" w:rsidR="00D455E4" w:rsidRDefault="00D455E4" w:rsidP="00C10CBA">
            <w:pPr>
              <w:jc w:val="both"/>
              <w:rPr>
                <w:rFonts w:asciiTheme="majorHAnsi" w:hAnsiTheme="majorHAnsi" w:cstheme="majorHAnsi"/>
                <w:highlight w:val="yellow"/>
              </w:rPr>
            </w:pPr>
          </w:p>
          <w:p w14:paraId="218DD1B0" w14:textId="65215A47" w:rsidR="006C579E" w:rsidRPr="00D455E4" w:rsidRDefault="00C10CBA" w:rsidP="00D455E4">
            <w:pPr>
              <w:jc w:val="both"/>
              <w:rPr>
                <w:rFonts w:asciiTheme="majorHAnsi" w:hAnsiTheme="majorHAnsi" w:cstheme="majorHAnsi"/>
              </w:rPr>
            </w:pPr>
            <w:r w:rsidRPr="00D455E4">
              <w:rPr>
                <w:rFonts w:asciiTheme="majorHAnsi" w:hAnsiTheme="majorHAnsi" w:cstheme="majorHAnsi"/>
                <w:lang w:val="es-CO"/>
              </w:rPr>
              <w:t>Actualmente el acceso a la solución no tiene costo. Para nuevas funciones desarrolladas para la solución que requieran de pago, el empresario podrá tomar la decisión de pagar por ellas si es su deseo.</w:t>
            </w:r>
          </w:p>
        </w:tc>
      </w:tr>
    </w:tbl>
    <w:p w14:paraId="437869A2" w14:textId="0A86A75D" w:rsidR="006C579E" w:rsidRDefault="006C579E">
      <w:pPr>
        <w:widowControl w:val="0"/>
        <w:pBdr>
          <w:top w:val="nil"/>
          <w:left w:val="nil"/>
          <w:bottom w:val="nil"/>
          <w:right w:val="nil"/>
          <w:between w:val="nil"/>
        </w:pBdr>
        <w:spacing w:after="0" w:line="276" w:lineRule="auto"/>
        <w:rPr>
          <w:rFonts w:asciiTheme="majorHAnsi" w:hAnsiTheme="majorHAnsi" w:cstheme="majorHAnsi"/>
          <w:i/>
          <w:highlight w:val="yellow"/>
        </w:rPr>
      </w:pPr>
    </w:p>
    <w:p w14:paraId="03D8D274" w14:textId="77777777" w:rsidR="00E15A07" w:rsidRPr="00B17FCD" w:rsidRDefault="00E15A07">
      <w:pPr>
        <w:widowControl w:val="0"/>
        <w:pBdr>
          <w:top w:val="nil"/>
          <w:left w:val="nil"/>
          <w:bottom w:val="nil"/>
          <w:right w:val="nil"/>
          <w:between w:val="nil"/>
        </w:pBdr>
        <w:spacing w:after="0" w:line="276" w:lineRule="auto"/>
        <w:rPr>
          <w:rFonts w:asciiTheme="majorHAnsi" w:hAnsiTheme="majorHAnsi" w:cstheme="majorHAnsi"/>
          <w:i/>
          <w:highlight w:val="yellow"/>
        </w:rPr>
      </w:pPr>
    </w:p>
    <w:tbl>
      <w:tblPr>
        <w:tblStyle w:val="a1"/>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tblGrid>
      <w:tr w:rsidR="006C579E" w:rsidRPr="00B17FCD" w14:paraId="2E6B2062" w14:textId="77777777">
        <w:trPr>
          <w:trHeight w:val="438"/>
        </w:trPr>
        <w:tc>
          <w:tcPr>
            <w:tcW w:w="8926" w:type="dxa"/>
            <w:shd w:val="clear" w:color="auto" w:fill="B4C6E7"/>
            <w:vAlign w:val="center"/>
          </w:tcPr>
          <w:p w14:paraId="7D793820" w14:textId="77777777" w:rsidR="006C579E" w:rsidRPr="00B17FCD" w:rsidRDefault="009F71AF">
            <w:pPr>
              <w:numPr>
                <w:ilvl w:val="0"/>
                <w:numId w:val="3"/>
              </w:numPr>
              <w:pBdr>
                <w:top w:val="nil"/>
                <w:left w:val="nil"/>
                <w:bottom w:val="nil"/>
                <w:right w:val="nil"/>
                <w:between w:val="nil"/>
              </w:pBdr>
              <w:spacing w:after="160" w:line="259" w:lineRule="auto"/>
              <w:ind w:left="22" w:firstLine="0"/>
              <w:jc w:val="center"/>
              <w:rPr>
                <w:rFonts w:asciiTheme="majorHAnsi" w:hAnsiTheme="majorHAnsi" w:cstheme="majorHAnsi"/>
                <w:color w:val="000000"/>
              </w:rPr>
            </w:pPr>
            <w:r w:rsidRPr="00B17FCD">
              <w:rPr>
                <w:rFonts w:asciiTheme="majorHAnsi" w:hAnsiTheme="majorHAnsi" w:cstheme="majorHAnsi"/>
                <w:b/>
                <w:color w:val="000000"/>
              </w:rPr>
              <w:t>COMPROMISOS PARA LA ENTREGA Y RECEPCIÓN DEL BENEFICIO</w:t>
            </w:r>
          </w:p>
        </w:tc>
      </w:tr>
      <w:tr w:rsidR="006C579E" w:rsidRPr="00B17FCD" w14:paraId="6FEF0B39" w14:textId="77777777">
        <w:trPr>
          <w:trHeight w:val="284"/>
        </w:trPr>
        <w:tc>
          <w:tcPr>
            <w:tcW w:w="8926" w:type="dxa"/>
            <w:shd w:val="clear" w:color="auto" w:fill="E7E6E6"/>
            <w:vAlign w:val="center"/>
          </w:tcPr>
          <w:p w14:paraId="5EC613B6" w14:textId="77777777" w:rsidR="006C579E" w:rsidRPr="00B17FCD" w:rsidRDefault="009F71AF">
            <w:pPr>
              <w:rPr>
                <w:rFonts w:asciiTheme="majorHAnsi" w:hAnsiTheme="majorHAnsi" w:cstheme="majorHAnsi"/>
                <w:b/>
              </w:rPr>
            </w:pPr>
            <w:r w:rsidRPr="00B17FCD">
              <w:rPr>
                <w:rFonts w:asciiTheme="majorHAnsi" w:hAnsiTheme="majorHAnsi" w:cstheme="majorHAnsi"/>
                <w:b/>
              </w:rPr>
              <w:t>COMPROMISOS DEL CTDE:</w:t>
            </w:r>
          </w:p>
        </w:tc>
      </w:tr>
      <w:tr w:rsidR="006C579E" w:rsidRPr="00B17FCD" w14:paraId="185887B2" w14:textId="77777777">
        <w:trPr>
          <w:trHeight w:val="70"/>
        </w:trPr>
        <w:tc>
          <w:tcPr>
            <w:tcW w:w="8926" w:type="dxa"/>
            <w:shd w:val="clear" w:color="auto" w:fill="FFFFFF"/>
            <w:vAlign w:val="center"/>
          </w:tcPr>
          <w:p w14:paraId="5A78667E" w14:textId="77777777" w:rsidR="00E15A07" w:rsidRDefault="00E15A07" w:rsidP="00E15A07">
            <w:pPr>
              <w:pBdr>
                <w:top w:val="nil"/>
                <w:left w:val="nil"/>
                <w:bottom w:val="nil"/>
                <w:right w:val="nil"/>
                <w:between w:val="nil"/>
              </w:pBdr>
              <w:spacing w:line="259" w:lineRule="auto"/>
              <w:ind w:left="743"/>
              <w:jc w:val="both"/>
              <w:rPr>
                <w:rFonts w:asciiTheme="majorHAnsi" w:hAnsiTheme="majorHAnsi" w:cstheme="majorHAnsi"/>
                <w:color w:val="000000"/>
              </w:rPr>
            </w:pPr>
          </w:p>
          <w:p w14:paraId="408E8F4E" w14:textId="02037A53" w:rsidR="006C579E" w:rsidRPr="00B17FCD" w:rsidRDefault="009F71AF">
            <w:pPr>
              <w:numPr>
                <w:ilvl w:val="0"/>
                <w:numId w:val="4"/>
              </w:numPr>
              <w:pBdr>
                <w:top w:val="nil"/>
                <w:left w:val="nil"/>
                <w:bottom w:val="nil"/>
                <w:right w:val="nil"/>
                <w:between w:val="nil"/>
              </w:pBdr>
              <w:spacing w:line="259" w:lineRule="auto"/>
              <w:jc w:val="both"/>
              <w:rPr>
                <w:rFonts w:asciiTheme="majorHAnsi" w:hAnsiTheme="majorHAnsi" w:cstheme="majorHAnsi"/>
                <w:color w:val="000000"/>
              </w:rPr>
            </w:pPr>
            <w:r w:rsidRPr="00B17FCD">
              <w:rPr>
                <w:rFonts w:asciiTheme="majorHAnsi" w:hAnsiTheme="majorHAnsi" w:cstheme="majorHAnsi"/>
                <w:color w:val="000000"/>
              </w:rPr>
              <w:t>Explicar al empresario los Términos y Condiciones de participación en el Programa CTDE.</w:t>
            </w:r>
          </w:p>
          <w:p w14:paraId="381C7815" w14:textId="77777777" w:rsidR="006C579E" w:rsidRPr="00B17FCD" w:rsidRDefault="009F71AF">
            <w:pPr>
              <w:numPr>
                <w:ilvl w:val="0"/>
                <w:numId w:val="4"/>
              </w:numPr>
              <w:pBdr>
                <w:top w:val="nil"/>
                <w:left w:val="nil"/>
                <w:bottom w:val="nil"/>
                <w:right w:val="nil"/>
                <w:between w:val="nil"/>
              </w:pBdr>
              <w:spacing w:line="259" w:lineRule="auto"/>
              <w:jc w:val="both"/>
              <w:rPr>
                <w:rFonts w:asciiTheme="majorHAnsi" w:hAnsiTheme="majorHAnsi" w:cstheme="majorHAnsi"/>
                <w:color w:val="000000"/>
              </w:rPr>
            </w:pPr>
            <w:r w:rsidRPr="00B17FCD">
              <w:rPr>
                <w:rFonts w:asciiTheme="majorHAnsi" w:hAnsiTheme="majorHAnsi" w:cstheme="majorHAnsi"/>
                <w:color w:val="000000"/>
              </w:rPr>
              <w:t xml:space="preserve">Monitorear y validar las etapas que se cumplan el proceso de entrega de la solución. </w:t>
            </w:r>
          </w:p>
          <w:p w14:paraId="373781D1" w14:textId="77777777" w:rsidR="006C579E" w:rsidRPr="00B17FCD" w:rsidRDefault="009F71AF">
            <w:pPr>
              <w:numPr>
                <w:ilvl w:val="0"/>
                <w:numId w:val="4"/>
              </w:numPr>
              <w:pBdr>
                <w:top w:val="nil"/>
                <w:left w:val="nil"/>
                <w:bottom w:val="nil"/>
                <w:right w:val="nil"/>
                <w:between w:val="nil"/>
              </w:pBdr>
              <w:spacing w:line="259" w:lineRule="auto"/>
              <w:jc w:val="both"/>
              <w:rPr>
                <w:rFonts w:asciiTheme="majorHAnsi" w:hAnsiTheme="majorHAnsi" w:cstheme="majorHAnsi"/>
                <w:color w:val="000000"/>
              </w:rPr>
            </w:pPr>
            <w:r w:rsidRPr="00B17FCD">
              <w:rPr>
                <w:rFonts w:asciiTheme="majorHAnsi" w:hAnsiTheme="majorHAnsi" w:cstheme="majorHAnsi"/>
                <w:color w:val="000000"/>
              </w:rPr>
              <w:t>Realizar un seguimiento posterior a la empresa, a través de la aplicación de encuestas de impacto.</w:t>
            </w:r>
          </w:p>
          <w:p w14:paraId="677BEDA4" w14:textId="401B5B79" w:rsidR="00E15A07" w:rsidRPr="00E15A07" w:rsidRDefault="009F71AF" w:rsidP="00E15A07">
            <w:pPr>
              <w:numPr>
                <w:ilvl w:val="0"/>
                <w:numId w:val="4"/>
              </w:numPr>
              <w:pBdr>
                <w:top w:val="nil"/>
                <w:left w:val="nil"/>
                <w:bottom w:val="nil"/>
                <w:right w:val="nil"/>
                <w:between w:val="nil"/>
              </w:pBdr>
              <w:spacing w:after="160" w:line="259" w:lineRule="auto"/>
              <w:jc w:val="both"/>
              <w:rPr>
                <w:rFonts w:asciiTheme="majorHAnsi" w:hAnsiTheme="majorHAnsi" w:cstheme="majorHAnsi"/>
                <w:b/>
                <w:color w:val="000000"/>
              </w:rPr>
            </w:pPr>
            <w:r w:rsidRPr="00B17FCD">
              <w:rPr>
                <w:rFonts w:asciiTheme="majorHAnsi" w:hAnsiTheme="majorHAnsi" w:cstheme="majorHAnsi"/>
                <w:color w:val="000000"/>
              </w:rPr>
              <w:t>Hacer el tratamiento de los datos de acuerdo con la política de datos. (Ver Nota)</w:t>
            </w:r>
          </w:p>
        </w:tc>
      </w:tr>
      <w:tr w:rsidR="006C579E" w:rsidRPr="00B17FCD" w14:paraId="02151E08" w14:textId="77777777">
        <w:trPr>
          <w:trHeight w:val="284"/>
        </w:trPr>
        <w:tc>
          <w:tcPr>
            <w:tcW w:w="8926" w:type="dxa"/>
            <w:shd w:val="clear" w:color="auto" w:fill="F2F2F2"/>
            <w:vAlign w:val="center"/>
          </w:tcPr>
          <w:p w14:paraId="175A6659" w14:textId="77777777" w:rsidR="006C579E" w:rsidRPr="00B17FCD" w:rsidRDefault="009F71AF">
            <w:pPr>
              <w:pBdr>
                <w:top w:val="nil"/>
                <w:left w:val="nil"/>
                <w:bottom w:val="nil"/>
                <w:right w:val="nil"/>
                <w:between w:val="nil"/>
              </w:pBdr>
              <w:spacing w:after="160" w:line="259" w:lineRule="auto"/>
              <w:ind w:left="360"/>
              <w:rPr>
                <w:rFonts w:asciiTheme="majorHAnsi" w:hAnsiTheme="majorHAnsi" w:cstheme="majorHAnsi"/>
                <w:b/>
                <w:color w:val="000000"/>
              </w:rPr>
            </w:pPr>
            <w:r w:rsidRPr="00B17FCD">
              <w:rPr>
                <w:rFonts w:asciiTheme="majorHAnsi" w:hAnsiTheme="majorHAnsi" w:cstheme="majorHAnsi"/>
                <w:b/>
                <w:color w:val="000000"/>
              </w:rPr>
              <w:lastRenderedPageBreak/>
              <w:t>COMPROMISOS DE LA MIPYME:</w:t>
            </w:r>
          </w:p>
        </w:tc>
      </w:tr>
      <w:tr w:rsidR="006C579E" w:rsidRPr="00B17FCD" w14:paraId="661C30A7" w14:textId="77777777">
        <w:trPr>
          <w:trHeight w:val="3319"/>
        </w:trPr>
        <w:tc>
          <w:tcPr>
            <w:tcW w:w="8926" w:type="dxa"/>
            <w:shd w:val="clear" w:color="auto" w:fill="FFFFFF"/>
            <w:vAlign w:val="center"/>
          </w:tcPr>
          <w:p w14:paraId="7F2DC722" w14:textId="77777777" w:rsidR="006C579E" w:rsidRPr="00B17FCD" w:rsidRDefault="009F71AF">
            <w:pPr>
              <w:numPr>
                <w:ilvl w:val="0"/>
                <w:numId w:val="1"/>
              </w:numPr>
              <w:pBdr>
                <w:top w:val="nil"/>
                <w:left w:val="nil"/>
                <w:bottom w:val="nil"/>
                <w:right w:val="nil"/>
                <w:between w:val="nil"/>
              </w:pBdr>
              <w:spacing w:line="259" w:lineRule="auto"/>
              <w:jc w:val="both"/>
              <w:rPr>
                <w:rFonts w:asciiTheme="majorHAnsi" w:hAnsiTheme="majorHAnsi" w:cstheme="majorHAnsi"/>
                <w:color w:val="000000"/>
              </w:rPr>
            </w:pPr>
            <w:r w:rsidRPr="00B17FCD">
              <w:rPr>
                <w:rFonts w:asciiTheme="majorHAnsi" w:hAnsiTheme="majorHAnsi" w:cstheme="majorHAnsi"/>
                <w:color w:val="000000"/>
              </w:rPr>
              <w:t>Conocer y aceptar los Términos y condiciones de la entrega del beneficio.</w:t>
            </w:r>
          </w:p>
          <w:p w14:paraId="1A3D6655" w14:textId="77777777" w:rsidR="006C579E" w:rsidRPr="00B17FCD" w:rsidRDefault="009F71AF">
            <w:pPr>
              <w:numPr>
                <w:ilvl w:val="0"/>
                <w:numId w:val="1"/>
              </w:numPr>
              <w:pBdr>
                <w:top w:val="nil"/>
                <w:left w:val="nil"/>
                <w:bottom w:val="nil"/>
                <w:right w:val="nil"/>
                <w:between w:val="nil"/>
              </w:pBdr>
              <w:spacing w:line="259" w:lineRule="auto"/>
              <w:jc w:val="both"/>
              <w:rPr>
                <w:rFonts w:asciiTheme="majorHAnsi" w:hAnsiTheme="majorHAnsi" w:cstheme="majorHAnsi"/>
                <w:color w:val="000000"/>
              </w:rPr>
            </w:pPr>
            <w:r w:rsidRPr="00B17FCD">
              <w:rPr>
                <w:rFonts w:asciiTheme="majorHAnsi" w:hAnsiTheme="majorHAnsi" w:cstheme="majorHAnsi"/>
                <w:color w:val="000000"/>
              </w:rPr>
              <w:t>Proveer los datos de contacto adecuados y disponer del tiempo necesario para la ejecución del proceso de entrega de la solución.</w:t>
            </w:r>
          </w:p>
          <w:p w14:paraId="408B828D" w14:textId="77777777" w:rsidR="006C579E" w:rsidRPr="00B17FCD" w:rsidRDefault="009F71AF">
            <w:pPr>
              <w:numPr>
                <w:ilvl w:val="0"/>
                <w:numId w:val="1"/>
              </w:numPr>
              <w:pBdr>
                <w:top w:val="nil"/>
                <w:left w:val="nil"/>
                <w:bottom w:val="nil"/>
                <w:right w:val="nil"/>
                <w:between w:val="nil"/>
              </w:pBdr>
              <w:spacing w:line="259" w:lineRule="auto"/>
              <w:jc w:val="both"/>
              <w:rPr>
                <w:rFonts w:asciiTheme="majorHAnsi" w:hAnsiTheme="majorHAnsi" w:cstheme="majorHAnsi"/>
                <w:color w:val="000000"/>
              </w:rPr>
            </w:pPr>
            <w:r w:rsidRPr="00B17FCD">
              <w:rPr>
                <w:rFonts w:asciiTheme="majorHAnsi" w:hAnsiTheme="majorHAnsi" w:cstheme="majorHAnsi"/>
                <w:color w:val="000000"/>
              </w:rPr>
              <w:t xml:space="preserve">Realizar la aceptación del inicio de la licencia respondiendo la encuesta de satisfacción, en el plazo de </w:t>
            </w:r>
            <w:r w:rsidRPr="00B17FCD">
              <w:rPr>
                <w:rFonts w:asciiTheme="majorHAnsi" w:hAnsiTheme="majorHAnsi" w:cstheme="majorHAnsi"/>
                <w:b/>
                <w:color w:val="000000"/>
              </w:rPr>
              <w:t>15 días calendario</w:t>
            </w:r>
            <w:r w:rsidRPr="00B17FCD">
              <w:rPr>
                <w:rFonts w:asciiTheme="majorHAnsi" w:hAnsiTheme="majorHAnsi" w:cstheme="majorHAnsi"/>
                <w:color w:val="000000"/>
              </w:rPr>
              <w:t xml:space="preserve"> a partir del primer contacto con el proveedor de soluciones TIC.</w:t>
            </w:r>
          </w:p>
          <w:p w14:paraId="431C337D" w14:textId="77777777" w:rsidR="006C579E" w:rsidRPr="00B17FCD" w:rsidRDefault="009F71AF">
            <w:pPr>
              <w:numPr>
                <w:ilvl w:val="0"/>
                <w:numId w:val="1"/>
              </w:numPr>
              <w:pBdr>
                <w:top w:val="nil"/>
                <w:left w:val="nil"/>
                <w:bottom w:val="nil"/>
                <w:right w:val="nil"/>
                <w:between w:val="nil"/>
              </w:pBdr>
              <w:spacing w:line="259" w:lineRule="auto"/>
              <w:jc w:val="both"/>
              <w:rPr>
                <w:rFonts w:asciiTheme="majorHAnsi" w:hAnsiTheme="majorHAnsi" w:cstheme="majorHAnsi"/>
                <w:color w:val="000000"/>
              </w:rPr>
            </w:pPr>
            <w:r w:rsidRPr="00B17FCD">
              <w:rPr>
                <w:rFonts w:asciiTheme="majorHAnsi" w:hAnsiTheme="majorHAnsi" w:cstheme="majorHAnsi"/>
                <w:color w:val="000000"/>
              </w:rPr>
              <w:t xml:space="preserve">Hacer el uso y apropiación de la solución TIC asignada, dentro de las condiciones descritas. La entrega de este beneficio supone la correcta asignación de parte del CTDE y el buen uso y apropiación de la solución. En caso de observar alguna irregularidad que refleje una desviación frente a este supuesto, Innpulsa Colombia podrá evaluar el caso y realizar las denuncias necesarias. </w:t>
            </w:r>
          </w:p>
          <w:p w14:paraId="2BF01B34" w14:textId="77777777" w:rsidR="006C579E" w:rsidRPr="00B17FCD" w:rsidRDefault="009F71AF">
            <w:pPr>
              <w:numPr>
                <w:ilvl w:val="0"/>
                <w:numId w:val="1"/>
              </w:numPr>
              <w:pBdr>
                <w:top w:val="nil"/>
                <w:left w:val="nil"/>
                <w:bottom w:val="nil"/>
                <w:right w:val="nil"/>
                <w:between w:val="nil"/>
              </w:pBdr>
              <w:spacing w:line="259" w:lineRule="auto"/>
              <w:jc w:val="both"/>
              <w:rPr>
                <w:rFonts w:asciiTheme="majorHAnsi" w:hAnsiTheme="majorHAnsi" w:cstheme="majorHAnsi"/>
                <w:color w:val="000000"/>
              </w:rPr>
            </w:pPr>
            <w:r w:rsidRPr="00B17FCD">
              <w:rPr>
                <w:rFonts w:asciiTheme="majorHAnsi" w:hAnsiTheme="majorHAnsi" w:cstheme="majorHAnsi"/>
                <w:color w:val="000000"/>
              </w:rPr>
              <w:t xml:space="preserve">Facilitar la información de línea base y de los indicadores de impacto establecidos con la periodicidad que sea definida junto con el Asesor Empresarial designado. </w:t>
            </w:r>
          </w:p>
          <w:p w14:paraId="355056BC" w14:textId="77777777" w:rsidR="006C579E" w:rsidRPr="00B17FCD" w:rsidRDefault="009F71AF">
            <w:pPr>
              <w:numPr>
                <w:ilvl w:val="0"/>
                <w:numId w:val="5"/>
              </w:numPr>
              <w:pBdr>
                <w:top w:val="nil"/>
                <w:left w:val="nil"/>
                <w:bottom w:val="nil"/>
                <w:right w:val="nil"/>
                <w:between w:val="nil"/>
              </w:pBdr>
              <w:spacing w:after="160" w:line="276" w:lineRule="auto"/>
              <w:jc w:val="both"/>
              <w:rPr>
                <w:rFonts w:asciiTheme="majorHAnsi" w:hAnsiTheme="majorHAnsi" w:cstheme="majorHAnsi"/>
                <w:color w:val="000000"/>
              </w:rPr>
            </w:pPr>
            <w:r w:rsidRPr="00B17FCD">
              <w:rPr>
                <w:rFonts w:asciiTheme="majorHAnsi" w:hAnsiTheme="majorHAnsi" w:cstheme="majorHAnsi"/>
                <w:color w:val="000000"/>
              </w:rPr>
              <w:t>Certifica que sus recursos no provienen ni destinan al ejercicio de ninguna actividad ilícita o de actividades de dineros provenientes de éstas o de actividades relacionadas con la financiación del terrorismo.</w:t>
            </w:r>
          </w:p>
        </w:tc>
      </w:tr>
      <w:tr w:rsidR="006C579E" w14:paraId="65ED57C8" w14:textId="77777777">
        <w:trPr>
          <w:trHeight w:val="3319"/>
        </w:trPr>
        <w:tc>
          <w:tcPr>
            <w:tcW w:w="8926" w:type="dxa"/>
            <w:shd w:val="clear" w:color="auto" w:fill="FFFFFF"/>
            <w:vAlign w:val="center"/>
          </w:tcPr>
          <w:p w14:paraId="62836602" w14:textId="7FCC965D" w:rsidR="006C579E" w:rsidRPr="0015099E" w:rsidRDefault="00401DAE" w:rsidP="0015099E">
            <w:pPr>
              <w:jc w:val="both"/>
            </w:pPr>
            <w:r w:rsidRPr="00FC66B7">
              <w:rPr>
                <w:b/>
                <w:bCs/>
                <w:sz w:val="16"/>
                <w:szCs w:val="16"/>
              </w:rPr>
              <w:t>Nota:</w:t>
            </w:r>
            <w:r w:rsidRPr="007F5A60">
              <w:rPr>
                <w:sz w:val="16"/>
                <w:szCs w:val="16"/>
              </w:rPr>
              <w:t xml:space="preserve"> Al diligenciar y firmar o enviar este formulario autoriza al Patrimonio Autónomo iNNpulsa Colombia, identificada con el NIT 830.054.060-5 domiciliada en Bogotá – Colombia en Calle 28 No. 13 A -15 Piso 37 y página web </w:t>
            </w:r>
            <w:hyperlink r:id="rId8" w:history="1">
              <w:r w:rsidRPr="007F5A60">
                <w:rPr>
                  <w:rStyle w:val="Hipervnculo"/>
                  <w:sz w:val="16"/>
                  <w:szCs w:val="16"/>
                </w:rPr>
                <w:t>www.innpulsacolombia.com</w:t>
              </w:r>
            </w:hyperlink>
            <w:r w:rsidRPr="007F5A60">
              <w:rPr>
                <w:sz w:val="16"/>
                <w:szCs w:val="16"/>
              </w:rPr>
              <w:t>,  a sus aliados para operar los CTDE</w:t>
            </w:r>
            <w:r>
              <w:rPr>
                <w:sz w:val="16"/>
                <w:szCs w:val="16"/>
              </w:rPr>
              <w:t xml:space="preserve"> </w:t>
            </w:r>
            <w:r w:rsidRPr="007F5A60">
              <w:rPr>
                <w:sz w:val="16"/>
                <w:szCs w:val="16"/>
              </w:rPr>
              <w:t xml:space="preserve">y a la Universidad de Antioquia </w:t>
            </w:r>
            <w:r>
              <w:rPr>
                <w:sz w:val="16"/>
                <w:szCs w:val="16"/>
              </w:rPr>
              <w:t xml:space="preserve">con NIT </w:t>
            </w:r>
            <w:r w:rsidRPr="007F5A60">
              <w:rPr>
                <w:sz w:val="16"/>
                <w:szCs w:val="16"/>
              </w:rPr>
              <w:t>890.980.040-8</w:t>
            </w:r>
            <w:r>
              <w:rPr>
                <w:sz w:val="16"/>
                <w:szCs w:val="16"/>
              </w:rPr>
              <w:t xml:space="preserve"> </w:t>
            </w:r>
            <w:r w:rsidRPr="007F5A60">
              <w:rPr>
                <w:sz w:val="16"/>
                <w:szCs w:val="16"/>
              </w:rPr>
              <w:t>como firma interventora de los</w:t>
            </w:r>
            <w:r>
              <w:rPr>
                <w:sz w:val="16"/>
                <w:szCs w:val="16"/>
              </w:rPr>
              <w:t xml:space="preserve"> </w:t>
            </w:r>
            <w:r w:rsidRPr="007F5A60">
              <w:rPr>
                <w:sz w:val="16"/>
                <w:szCs w:val="16"/>
              </w:rPr>
              <w:t xml:space="preserve">CTDE en cumplimiento del contrato 006-2020, para que como responsables del tratamiento de datos personales los recolecten, almacenen, usen y circulen para: a) invitar o enviar comunicaciones de los eventos, cursos, foros, seminarios, talleres y capacitaciones y divulgación de los servicios de los CTDE, b) enviar información sobre el Programa CTDE, c) contactarlo para  acordar citas presenciales o virtuales con el fin de tratar aspectos asociados a los CTDE, la transformación digital o el desarrollo empresarial;  d) cargar la información y los avances en el sistema de gestión de CTDE, e) enviar información y/o respuesta a las solicitudes presentadas por el empresario, f) invitar o enviar comunicaciones de los eventos, cursos, foros, seminarios, talleres y capacitaciones de Innpulsa Colombia y sus aliados para la operación de CTDE, g) permitir el  registro fotográfico y audiovisual durante eventos, con el fin generar y publicar noticias relacionadas, en los diferentes medios de comunicación, en nuestros portales y en redes sociales.  En todo caso, los responsables respetarán los derechos de autoría y propiedad intelectual de las piezas utilizadas en material promocional o publicitario, sin que esto suponga retribución y/o compensación económica alguna y h) Generar informes y estadísticas y i) dentro del marco del marco del convenio trasferir los datos para seguimiento y control a MinTIC. Estas finalidades se podrán realizar a través de medios físicos, digitales, electrónicos o telefónicos. Usted podrá consultar Política y Procedimientos de Protección de Datos Personales de iNNpulsa Colombia en </w:t>
            </w:r>
            <w:hyperlink r:id="rId9" w:history="1">
              <w:r w:rsidRPr="007F5A60">
                <w:rPr>
                  <w:rStyle w:val="Hipervnculo"/>
                  <w:sz w:val="16"/>
                  <w:szCs w:val="16"/>
                </w:rPr>
                <w:t>www.innpulsacolombia.com</w:t>
              </w:r>
            </w:hyperlink>
            <w:r w:rsidRPr="007F5A60">
              <w:rPr>
                <w:sz w:val="16"/>
                <w:szCs w:val="16"/>
              </w:rPr>
              <w:t xml:space="preserve"> y las políticas específicas de cada uno de los aliados en la operación de los CTDE. Para resolver dudas e inquietudes relacionadas con el tratamiento de los datos, presentar sus solicitudes y/o ejercer sus derechos puede escribir a iNNpulsa Colombia </w:t>
            </w:r>
            <w:hyperlink r:id="rId10" w:history="1">
              <w:r w:rsidRPr="007F5A60">
                <w:rPr>
                  <w:rStyle w:val="Hipervnculo"/>
                  <w:sz w:val="16"/>
                  <w:szCs w:val="16"/>
                </w:rPr>
                <w:t>info@innpulsacolombia.com</w:t>
              </w:r>
            </w:hyperlink>
            <w:r w:rsidRPr="007F5A60">
              <w:rPr>
                <w:sz w:val="16"/>
                <w:szCs w:val="16"/>
              </w:rPr>
              <w:t>, previo cumplimiento con lo descrito en el Artículo 2.2.2.25.4.1 del Decreto 1074 de 2015. Así mismo le informamos que sus derechos como titular de datos personales son: (i) Acceder en forma gratuita a los datos proporcionados que hayan sido objeto de tratamiento. (ii) Conocer, actualizar y rectificar su información frente a datos parciales, inexactos, incompletos, fraccionados, que induzcan a error, o a aquellos cuyo tratamiento esté prohibido o no haya sido autorizado. (iii) Solicitar prueba de la autorización otorgada. (iv) Presentar ante la Superintendencia de Industria y Comercio (SIC) quejas por infracciones a lo dispuesto en la normatividad vigente. (v) Revocar la autorización y/o solicitar la supresión del dato, siempre que no exista un deber legal o contractual que impida eliminarlos. (vi) Abstenerse de responder las preguntas sobre datos sensibles.</w:t>
            </w:r>
            <w:r>
              <w:rPr>
                <w:sz w:val="16"/>
                <w:szCs w:val="16"/>
              </w:rPr>
              <w:t xml:space="preserve"> Adicionalmente, </w:t>
            </w:r>
            <w:r w:rsidRPr="007F5A60">
              <w:rPr>
                <w:sz w:val="16"/>
                <w:szCs w:val="16"/>
              </w:rPr>
              <w:t>la política de tratamiento de datos personales de la Universidad de Antioquia</w:t>
            </w:r>
            <w:r>
              <w:rPr>
                <w:sz w:val="16"/>
                <w:szCs w:val="16"/>
              </w:rPr>
              <w:t xml:space="preserve"> (firma interventora) </w:t>
            </w:r>
            <w:r w:rsidRPr="007F5A60">
              <w:rPr>
                <w:sz w:val="16"/>
                <w:szCs w:val="16"/>
              </w:rPr>
              <w:t>, puede</w:t>
            </w:r>
            <w:r>
              <w:rPr>
                <w:sz w:val="16"/>
                <w:szCs w:val="16"/>
              </w:rPr>
              <w:t xml:space="preserve"> </w:t>
            </w:r>
            <w:r w:rsidRPr="007F5A60">
              <w:rPr>
                <w:sz w:val="16"/>
                <w:szCs w:val="16"/>
              </w:rPr>
              <w:t>consultarse en el sitio web oficial de la Institución,</w:t>
            </w:r>
            <w:r>
              <w:rPr>
                <w:sz w:val="16"/>
                <w:szCs w:val="16"/>
              </w:rPr>
              <w:t xml:space="preserve"> en el enlace: </w:t>
            </w:r>
            <w:hyperlink r:id="rId11" w:history="1">
              <w:r w:rsidRPr="00ED114A">
                <w:rPr>
                  <w:rStyle w:val="Hipervnculo"/>
                  <w:sz w:val="16"/>
                  <w:szCs w:val="16"/>
                </w:rPr>
                <w:t>http://www.udea.edu.co/wps/portal/udea/web/inicio/institucional/politicatratamiento-datos-personales</w:t>
              </w:r>
            </w:hyperlink>
          </w:p>
        </w:tc>
      </w:tr>
    </w:tbl>
    <w:p w14:paraId="5D4D7390" w14:textId="77777777" w:rsidR="006C579E" w:rsidRDefault="006C579E">
      <w:pPr>
        <w:widowControl w:val="0"/>
        <w:pBdr>
          <w:top w:val="nil"/>
          <w:left w:val="nil"/>
          <w:bottom w:val="nil"/>
          <w:right w:val="nil"/>
          <w:between w:val="nil"/>
        </w:pBdr>
        <w:spacing w:after="0" w:line="276" w:lineRule="auto"/>
        <w:rPr>
          <w:color w:val="000000"/>
          <w:sz w:val="20"/>
          <w:szCs w:val="20"/>
        </w:rPr>
      </w:pPr>
    </w:p>
    <w:tbl>
      <w:tblPr>
        <w:tblStyle w:val="a2"/>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334"/>
        <w:gridCol w:w="2620"/>
      </w:tblGrid>
      <w:tr w:rsidR="006C579E" w:rsidRPr="00B17FCD" w14:paraId="527EC9BB" w14:textId="77777777">
        <w:trPr>
          <w:trHeight w:val="50"/>
        </w:trPr>
        <w:tc>
          <w:tcPr>
            <w:tcW w:w="8926" w:type="dxa"/>
            <w:gridSpan w:val="3"/>
            <w:shd w:val="clear" w:color="auto" w:fill="B4C6E7"/>
            <w:vAlign w:val="center"/>
          </w:tcPr>
          <w:p w14:paraId="7F574854" w14:textId="77777777" w:rsidR="006C579E" w:rsidRPr="00B17FCD" w:rsidRDefault="009F71AF">
            <w:pPr>
              <w:numPr>
                <w:ilvl w:val="0"/>
                <w:numId w:val="3"/>
              </w:numPr>
              <w:pBdr>
                <w:top w:val="nil"/>
                <w:left w:val="nil"/>
                <w:bottom w:val="nil"/>
                <w:right w:val="nil"/>
                <w:between w:val="nil"/>
              </w:pBdr>
              <w:spacing w:after="160" w:line="276" w:lineRule="auto"/>
              <w:jc w:val="center"/>
              <w:rPr>
                <w:rFonts w:asciiTheme="majorHAnsi" w:hAnsiTheme="majorHAnsi" w:cstheme="majorHAnsi"/>
                <w:color w:val="000000"/>
              </w:rPr>
            </w:pPr>
            <w:r w:rsidRPr="00B17FCD">
              <w:rPr>
                <w:rFonts w:asciiTheme="majorHAnsi" w:hAnsiTheme="majorHAnsi" w:cstheme="majorHAnsi"/>
                <w:b/>
                <w:color w:val="000000"/>
              </w:rPr>
              <w:t>INFORMACIÓN DE LÍNEA BASE EMPRESARIAL</w:t>
            </w:r>
          </w:p>
        </w:tc>
      </w:tr>
      <w:tr w:rsidR="006C579E" w:rsidRPr="00B17FCD" w14:paraId="117FCEC9" w14:textId="77777777">
        <w:trPr>
          <w:trHeight w:val="50"/>
        </w:trPr>
        <w:tc>
          <w:tcPr>
            <w:tcW w:w="8926" w:type="dxa"/>
            <w:gridSpan w:val="3"/>
            <w:shd w:val="clear" w:color="auto" w:fill="auto"/>
            <w:vAlign w:val="center"/>
          </w:tcPr>
          <w:p w14:paraId="650DF7A7" w14:textId="77777777" w:rsidR="006C579E" w:rsidRPr="00B17FCD" w:rsidRDefault="009F71AF">
            <w:pPr>
              <w:spacing w:line="276" w:lineRule="auto"/>
              <w:jc w:val="both"/>
              <w:rPr>
                <w:rFonts w:asciiTheme="majorHAnsi" w:hAnsiTheme="majorHAnsi" w:cstheme="majorHAnsi"/>
              </w:rPr>
            </w:pPr>
            <w:r w:rsidRPr="00B17FCD">
              <w:rPr>
                <w:rFonts w:asciiTheme="majorHAnsi" w:hAnsiTheme="majorHAnsi" w:cstheme="majorHAnsi"/>
              </w:rPr>
              <w:t>Con fines netamente de análisis estadístico global, como parte de los estudios de resultado asociados al Programa CTDE, específicamente asociados a la medición del impacto producto de la apropiación de las soluciones TIC ofrecidas en el Programa, le agradecemos nos facilite los siguientes datos de la empresa.</w:t>
            </w:r>
          </w:p>
          <w:p w14:paraId="63E2B102" w14:textId="77777777" w:rsidR="006C579E" w:rsidRPr="00B17FCD" w:rsidRDefault="006C579E">
            <w:pPr>
              <w:spacing w:line="276" w:lineRule="auto"/>
              <w:jc w:val="both"/>
              <w:rPr>
                <w:rFonts w:asciiTheme="majorHAnsi" w:hAnsiTheme="majorHAnsi" w:cstheme="majorHAnsi"/>
              </w:rPr>
            </w:pPr>
          </w:p>
          <w:p w14:paraId="0AAD96C9" w14:textId="77777777" w:rsidR="006C579E" w:rsidRPr="00B17FCD" w:rsidRDefault="009F71AF">
            <w:pPr>
              <w:numPr>
                <w:ilvl w:val="0"/>
                <w:numId w:val="6"/>
              </w:numPr>
              <w:pBdr>
                <w:top w:val="nil"/>
                <w:left w:val="nil"/>
                <w:bottom w:val="nil"/>
                <w:right w:val="nil"/>
                <w:between w:val="nil"/>
              </w:pBdr>
              <w:spacing w:line="276" w:lineRule="auto"/>
              <w:jc w:val="both"/>
              <w:rPr>
                <w:rFonts w:asciiTheme="majorHAnsi" w:hAnsiTheme="majorHAnsi" w:cstheme="majorHAnsi"/>
                <w:color w:val="000000"/>
              </w:rPr>
            </w:pPr>
            <w:r w:rsidRPr="00B17FCD">
              <w:rPr>
                <w:rFonts w:asciiTheme="majorHAnsi" w:hAnsiTheme="majorHAnsi" w:cstheme="majorHAnsi"/>
                <w:color w:val="000000"/>
              </w:rPr>
              <w:lastRenderedPageBreak/>
              <w:t>En pesos colombianos.</w:t>
            </w:r>
          </w:p>
          <w:p w14:paraId="407E5691" w14:textId="77777777" w:rsidR="006C579E" w:rsidRPr="00B17FCD" w:rsidRDefault="009F71AF">
            <w:pPr>
              <w:numPr>
                <w:ilvl w:val="0"/>
                <w:numId w:val="6"/>
              </w:numPr>
              <w:pBdr>
                <w:top w:val="nil"/>
                <w:left w:val="nil"/>
                <w:bottom w:val="nil"/>
                <w:right w:val="nil"/>
                <w:between w:val="nil"/>
              </w:pBdr>
              <w:spacing w:line="276" w:lineRule="auto"/>
              <w:jc w:val="both"/>
              <w:rPr>
                <w:rFonts w:asciiTheme="majorHAnsi" w:hAnsiTheme="majorHAnsi" w:cstheme="majorHAnsi"/>
                <w:color w:val="000000"/>
              </w:rPr>
            </w:pPr>
            <w:r w:rsidRPr="00B17FCD">
              <w:rPr>
                <w:rFonts w:asciiTheme="majorHAnsi" w:hAnsiTheme="majorHAnsi" w:cstheme="majorHAnsi"/>
                <w:color w:val="000000"/>
              </w:rPr>
              <w:t>Si actualmente en la empresa no se lleva a cabo dicha actividad o no aplica, escriba 0.</w:t>
            </w:r>
          </w:p>
          <w:p w14:paraId="49CBBF55" w14:textId="77777777" w:rsidR="006C579E" w:rsidRPr="00B17FCD" w:rsidRDefault="009F71AF">
            <w:pPr>
              <w:numPr>
                <w:ilvl w:val="0"/>
                <w:numId w:val="6"/>
              </w:numPr>
              <w:pBdr>
                <w:top w:val="nil"/>
                <w:left w:val="nil"/>
                <w:bottom w:val="nil"/>
                <w:right w:val="nil"/>
                <w:between w:val="nil"/>
              </w:pBdr>
              <w:spacing w:line="276" w:lineRule="auto"/>
              <w:jc w:val="both"/>
              <w:rPr>
                <w:rFonts w:asciiTheme="majorHAnsi" w:hAnsiTheme="majorHAnsi" w:cstheme="majorHAnsi"/>
                <w:color w:val="000000"/>
              </w:rPr>
            </w:pPr>
            <w:r w:rsidRPr="00B17FCD">
              <w:rPr>
                <w:rFonts w:asciiTheme="majorHAnsi" w:hAnsiTheme="majorHAnsi" w:cstheme="majorHAnsi"/>
                <w:color w:val="000000"/>
              </w:rPr>
              <w:t>Diligencie con el período del año inmediatamente anterior.</w:t>
            </w:r>
          </w:p>
          <w:p w14:paraId="287804BC" w14:textId="77777777" w:rsidR="006C579E" w:rsidRPr="00B17FCD" w:rsidRDefault="009F71AF">
            <w:pPr>
              <w:numPr>
                <w:ilvl w:val="0"/>
                <w:numId w:val="6"/>
              </w:numPr>
              <w:pBdr>
                <w:top w:val="nil"/>
                <w:left w:val="nil"/>
                <w:bottom w:val="nil"/>
                <w:right w:val="nil"/>
                <w:between w:val="nil"/>
              </w:pBdr>
              <w:spacing w:after="160" w:line="276" w:lineRule="auto"/>
              <w:jc w:val="both"/>
              <w:rPr>
                <w:rFonts w:asciiTheme="majorHAnsi" w:hAnsiTheme="majorHAnsi" w:cstheme="majorHAnsi"/>
                <w:color w:val="000000"/>
              </w:rPr>
            </w:pPr>
            <w:r w:rsidRPr="00B17FCD">
              <w:rPr>
                <w:rFonts w:asciiTheme="majorHAnsi" w:hAnsiTheme="majorHAnsi" w:cstheme="majorHAnsi"/>
                <w:color w:val="000000"/>
              </w:rPr>
              <w:t>Seleccione tres indicadores que posiblemente mejoren con esta implementación.</w:t>
            </w:r>
          </w:p>
          <w:p w14:paraId="1F5A6682" w14:textId="77777777" w:rsidR="006C579E" w:rsidRPr="00B17FCD" w:rsidRDefault="006C579E">
            <w:pPr>
              <w:spacing w:line="276" w:lineRule="auto"/>
              <w:jc w:val="both"/>
              <w:rPr>
                <w:rFonts w:asciiTheme="majorHAnsi" w:hAnsiTheme="majorHAnsi" w:cstheme="majorHAnsi"/>
              </w:rPr>
            </w:pPr>
          </w:p>
          <w:p w14:paraId="6A1B4445" w14:textId="77777777" w:rsidR="006C579E" w:rsidRPr="00B17FCD" w:rsidRDefault="009F71AF">
            <w:pPr>
              <w:spacing w:line="276" w:lineRule="auto"/>
              <w:jc w:val="both"/>
              <w:rPr>
                <w:rFonts w:asciiTheme="majorHAnsi" w:hAnsiTheme="majorHAnsi" w:cstheme="majorHAnsi"/>
              </w:rPr>
            </w:pPr>
            <w:r w:rsidRPr="00B17FCD">
              <w:rPr>
                <w:rFonts w:asciiTheme="majorHAnsi" w:hAnsiTheme="majorHAnsi" w:cstheme="majorHAnsi"/>
              </w:rPr>
              <w:t>AÑO DE RE</w:t>
            </w:r>
            <w:r w:rsidRPr="00EB451D">
              <w:rPr>
                <w:rFonts w:asciiTheme="majorHAnsi" w:hAnsiTheme="majorHAnsi" w:cstheme="majorHAnsi"/>
                <w:color w:val="000000" w:themeColor="text1"/>
              </w:rPr>
              <w:t>PORTE: ______________</w:t>
            </w:r>
          </w:p>
          <w:p w14:paraId="3316EA00" w14:textId="77777777" w:rsidR="006C579E" w:rsidRPr="00B17FCD" w:rsidRDefault="006C579E">
            <w:pPr>
              <w:spacing w:line="276" w:lineRule="auto"/>
              <w:jc w:val="both"/>
              <w:rPr>
                <w:rFonts w:asciiTheme="majorHAnsi" w:hAnsiTheme="majorHAnsi" w:cstheme="majorHAnsi"/>
              </w:rPr>
            </w:pPr>
          </w:p>
          <w:p w14:paraId="111BE12A" w14:textId="77777777" w:rsidR="006C579E" w:rsidRPr="00B17FCD" w:rsidRDefault="006C579E">
            <w:pPr>
              <w:spacing w:line="276" w:lineRule="auto"/>
              <w:jc w:val="both"/>
              <w:rPr>
                <w:rFonts w:asciiTheme="majorHAnsi" w:hAnsiTheme="majorHAnsi" w:cstheme="majorHAnsi"/>
              </w:rPr>
            </w:pPr>
          </w:p>
          <w:tbl>
            <w:tblPr>
              <w:tblStyle w:val="a3"/>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276"/>
              <w:gridCol w:w="1559"/>
            </w:tblGrid>
            <w:tr w:rsidR="006C579E" w:rsidRPr="00B17FCD" w14:paraId="3282056D" w14:textId="77777777">
              <w:tc>
                <w:tcPr>
                  <w:tcW w:w="5665" w:type="dxa"/>
                  <w:shd w:val="clear" w:color="auto" w:fill="D9E2F3"/>
                </w:tcPr>
                <w:p w14:paraId="7599AF98" w14:textId="77777777" w:rsidR="006C579E" w:rsidRPr="00B17FCD" w:rsidRDefault="009F71AF">
                  <w:pPr>
                    <w:spacing w:line="276" w:lineRule="auto"/>
                    <w:jc w:val="center"/>
                    <w:rPr>
                      <w:rFonts w:asciiTheme="majorHAnsi" w:hAnsiTheme="majorHAnsi" w:cstheme="majorHAnsi"/>
                      <w:b/>
                    </w:rPr>
                  </w:pPr>
                  <w:r w:rsidRPr="00B17FCD">
                    <w:rPr>
                      <w:rFonts w:asciiTheme="majorHAnsi" w:hAnsiTheme="majorHAnsi" w:cstheme="majorHAnsi"/>
                      <w:b/>
                    </w:rPr>
                    <w:t>Aspecto</w:t>
                  </w:r>
                </w:p>
              </w:tc>
              <w:tc>
                <w:tcPr>
                  <w:tcW w:w="1276" w:type="dxa"/>
                  <w:shd w:val="clear" w:color="auto" w:fill="D9E2F3"/>
                </w:tcPr>
                <w:p w14:paraId="23F241EC" w14:textId="77777777" w:rsidR="006C579E" w:rsidRPr="00B17FCD" w:rsidRDefault="009F71AF">
                  <w:pPr>
                    <w:spacing w:line="276" w:lineRule="auto"/>
                    <w:jc w:val="center"/>
                    <w:rPr>
                      <w:rFonts w:asciiTheme="majorHAnsi" w:hAnsiTheme="majorHAnsi" w:cstheme="majorHAnsi"/>
                      <w:b/>
                    </w:rPr>
                  </w:pPr>
                  <w:r w:rsidRPr="00B17FCD">
                    <w:rPr>
                      <w:rFonts w:asciiTheme="majorHAnsi" w:hAnsiTheme="majorHAnsi" w:cstheme="majorHAnsi"/>
                      <w:b/>
                    </w:rPr>
                    <w:t>Valor</w:t>
                  </w:r>
                </w:p>
              </w:tc>
              <w:tc>
                <w:tcPr>
                  <w:tcW w:w="1559" w:type="dxa"/>
                  <w:shd w:val="clear" w:color="auto" w:fill="D9E2F3"/>
                </w:tcPr>
                <w:p w14:paraId="1FD7BD33" w14:textId="77777777" w:rsidR="006C579E" w:rsidRPr="00B17FCD" w:rsidRDefault="009F71AF">
                  <w:pPr>
                    <w:spacing w:line="276" w:lineRule="auto"/>
                    <w:jc w:val="center"/>
                    <w:rPr>
                      <w:rFonts w:asciiTheme="majorHAnsi" w:hAnsiTheme="majorHAnsi" w:cstheme="majorHAnsi"/>
                      <w:b/>
                    </w:rPr>
                  </w:pPr>
                  <w:r w:rsidRPr="00B17FCD">
                    <w:rPr>
                      <w:rFonts w:asciiTheme="majorHAnsi" w:hAnsiTheme="majorHAnsi" w:cstheme="majorHAnsi"/>
                      <w:b/>
                    </w:rPr>
                    <w:t>Indicador que posiblemente mejoran</w:t>
                  </w:r>
                </w:p>
              </w:tc>
            </w:tr>
            <w:tr w:rsidR="006C579E" w:rsidRPr="00B17FCD" w14:paraId="6A902A48" w14:textId="77777777">
              <w:tc>
                <w:tcPr>
                  <w:tcW w:w="5665" w:type="dxa"/>
                </w:tcPr>
                <w:p w14:paraId="4116ED68" w14:textId="77777777" w:rsidR="006C579E" w:rsidRPr="00B17FCD" w:rsidRDefault="009F71AF">
                  <w:pPr>
                    <w:spacing w:line="276" w:lineRule="auto"/>
                    <w:jc w:val="both"/>
                    <w:rPr>
                      <w:rFonts w:asciiTheme="majorHAnsi" w:hAnsiTheme="majorHAnsi" w:cstheme="majorHAnsi"/>
                    </w:rPr>
                  </w:pPr>
                  <w:r w:rsidRPr="00B17FCD">
                    <w:rPr>
                      <w:rFonts w:asciiTheme="majorHAnsi" w:hAnsiTheme="majorHAnsi" w:cstheme="majorHAnsi"/>
                    </w:rPr>
                    <w:t>Total de ventas:</w:t>
                  </w:r>
                </w:p>
              </w:tc>
              <w:tc>
                <w:tcPr>
                  <w:tcW w:w="1276" w:type="dxa"/>
                </w:tcPr>
                <w:p w14:paraId="279E7B36" w14:textId="77777777" w:rsidR="006C579E" w:rsidRPr="00EB451D" w:rsidRDefault="009F71AF">
                  <w:pPr>
                    <w:spacing w:line="276" w:lineRule="auto"/>
                    <w:jc w:val="both"/>
                    <w:rPr>
                      <w:rFonts w:asciiTheme="majorHAnsi" w:hAnsiTheme="majorHAnsi" w:cstheme="majorHAnsi"/>
                      <w:color w:val="000000" w:themeColor="text1"/>
                    </w:rPr>
                  </w:pPr>
                  <w:r w:rsidRPr="00EB451D">
                    <w:rPr>
                      <w:rFonts w:asciiTheme="majorHAnsi" w:hAnsiTheme="majorHAnsi" w:cstheme="majorHAnsi"/>
                      <w:color w:val="000000" w:themeColor="text1"/>
                    </w:rPr>
                    <w:t>$</w:t>
                  </w:r>
                </w:p>
              </w:tc>
              <w:tc>
                <w:tcPr>
                  <w:tcW w:w="1559" w:type="dxa"/>
                </w:tcPr>
                <w:p w14:paraId="05E98496" w14:textId="77777777" w:rsidR="006C579E" w:rsidRPr="00EB451D" w:rsidRDefault="006C579E">
                  <w:pPr>
                    <w:spacing w:line="276" w:lineRule="auto"/>
                    <w:jc w:val="center"/>
                    <w:rPr>
                      <w:rFonts w:asciiTheme="majorHAnsi" w:hAnsiTheme="majorHAnsi" w:cstheme="majorHAnsi"/>
                      <w:color w:val="000000" w:themeColor="text1"/>
                    </w:rPr>
                  </w:pPr>
                </w:p>
              </w:tc>
            </w:tr>
            <w:tr w:rsidR="006C579E" w:rsidRPr="00B17FCD" w14:paraId="7868341F" w14:textId="77777777">
              <w:tc>
                <w:tcPr>
                  <w:tcW w:w="5665" w:type="dxa"/>
                </w:tcPr>
                <w:p w14:paraId="37B30A69" w14:textId="77777777" w:rsidR="006C579E" w:rsidRPr="00B17FCD" w:rsidRDefault="009F71AF">
                  <w:pPr>
                    <w:spacing w:line="276" w:lineRule="auto"/>
                    <w:jc w:val="both"/>
                    <w:rPr>
                      <w:rFonts w:asciiTheme="majorHAnsi" w:hAnsiTheme="majorHAnsi" w:cstheme="majorHAnsi"/>
                    </w:rPr>
                  </w:pPr>
                  <w:r w:rsidRPr="00B17FCD">
                    <w:rPr>
                      <w:rFonts w:asciiTheme="majorHAnsi" w:hAnsiTheme="majorHAnsi" w:cstheme="majorHAnsi"/>
                    </w:rPr>
                    <w:t>Valor de exportaciones:</w:t>
                  </w:r>
                </w:p>
              </w:tc>
              <w:tc>
                <w:tcPr>
                  <w:tcW w:w="1276" w:type="dxa"/>
                </w:tcPr>
                <w:p w14:paraId="6AA33A74" w14:textId="77777777" w:rsidR="006C579E" w:rsidRPr="00EB451D" w:rsidRDefault="009F71AF">
                  <w:pPr>
                    <w:spacing w:line="276" w:lineRule="auto"/>
                    <w:jc w:val="both"/>
                    <w:rPr>
                      <w:rFonts w:asciiTheme="majorHAnsi" w:hAnsiTheme="majorHAnsi" w:cstheme="majorHAnsi"/>
                      <w:color w:val="000000" w:themeColor="text1"/>
                    </w:rPr>
                  </w:pPr>
                  <w:r w:rsidRPr="00EB451D">
                    <w:rPr>
                      <w:rFonts w:asciiTheme="majorHAnsi" w:hAnsiTheme="majorHAnsi" w:cstheme="majorHAnsi"/>
                      <w:color w:val="000000" w:themeColor="text1"/>
                    </w:rPr>
                    <w:t>$</w:t>
                  </w:r>
                </w:p>
              </w:tc>
              <w:tc>
                <w:tcPr>
                  <w:tcW w:w="1559" w:type="dxa"/>
                </w:tcPr>
                <w:p w14:paraId="13066BF4" w14:textId="77777777" w:rsidR="006C579E" w:rsidRPr="00EB451D" w:rsidRDefault="006C579E">
                  <w:pPr>
                    <w:spacing w:line="276" w:lineRule="auto"/>
                    <w:jc w:val="center"/>
                    <w:rPr>
                      <w:rFonts w:asciiTheme="majorHAnsi" w:hAnsiTheme="majorHAnsi" w:cstheme="majorHAnsi"/>
                      <w:color w:val="000000" w:themeColor="text1"/>
                    </w:rPr>
                  </w:pPr>
                </w:p>
              </w:tc>
            </w:tr>
            <w:tr w:rsidR="006C579E" w:rsidRPr="00B17FCD" w14:paraId="651F6ED7" w14:textId="77777777">
              <w:tc>
                <w:tcPr>
                  <w:tcW w:w="5665" w:type="dxa"/>
                </w:tcPr>
                <w:p w14:paraId="50A48A36" w14:textId="77777777" w:rsidR="006C579E" w:rsidRPr="00B17FCD" w:rsidRDefault="009F71AF">
                  <w:pPr>
                    <w:spacing w:line="276" w:lineRule="auto"/>
                    <w:jc w:val="both"/>
                    <w:rPr>
                      <w:rFonts w:asciiTheme="majorHAnsi" w:hAnsiTheme="majorHAnsi" w:cstheme="majorHAnsi"/>
                    </w:rPr>
                  </w:pPr>
                  <w:r w:rsidRPr="00B17FCD">
                    <w:rPr>
                      <w:rFonts w:asciiTheme="majorHAnsi" w:hAnsiTheme="majorHAnsi" w:cstheme="majorHAnsi"/>
                    </w:rPr>
                    <w:t>Número de clientes (número):</w:t>
                  </w:r>
                </w:p>
              </w:tc>
              <w:tc>
                <w:tcPr>
                  <w:tcW w:w="1276" w:type="dxa"/>
                </w:tcPr>
                <w:p w14:paraId="53572AAF" w14:textId="77777777" w:rsidR="006C579E" w:rsidRPr="00EB451D" w:rsidRDefault="006C579E">
                  <w:pPr>
                    <w:spacing w:line="276" w:lineRule="auto"/>
                    <w:jc w:val="both"/>
                    <w:rPr>
                      <w:rFonts w:asciiTheme="majorHAnsi" w:hAnsiTheme="majorHAnsi" w:cstheme="majorHAnsi"/>
                      <w:color w:val="000000" w:themeColor="text1"/>
                    </w:rPr>
                  </w:pPr>
                </w:p>
              </w:tc>
              <w:tc>
                <w:tcPr>
                  <w:tcW w:w="1559" w:type="dxa"/>
                </w:tcPr>
                <w:p w14:paraId="520D5915" w14:textId="77777777" w:rsidR="006C579E" w:rsidRPr="00EB451D" w:rsidRDefault="006C579E">
                  <w:pPr>
                    <w:spacing w:line="276" w:lineRule="auto"/>
                    <w:jc w:val="center"/>
                    <w:rPr>
                      <w:rFonts w:asciiTheme="majorHAnsi" w:hAnsiTheme="majorHAnsi" w:cstheme="majorHAnsi"/>
                      <w:color w:val="000000" w:themeColor="text1"/>
                    </w:rPr>
                  </w:pPr>
                </w:p>
              </w:tc>
            </w:tr>
            <w:tr w:rsidR="006C579E" w:rsidRPr="00B17FCD" w14:paraId="720CC58E" w14:textId="77777777">
              <w:tc>
                <w:tcPr>
                  <w:tcW w:w="5665" w:type="dxa"/>
                </w:tcPr>
                <w:p w14:paraId="01EC23BF" w14:textId="77777777" w:rsidR="006C579E" w:rsidRPr="00B17FCD" w:rsidRDefault="009F71AF">
                  <w:pPr>
                    <w:spacing w:line="276" w:lineRule="auto"/>
                    <w:jc w:val="both"/>
                    <w:rPr>
                      <w:rFonts w:asciiTheme="majorHAnsi" w:hAnsiTheme="majorHAnsi" w:cstheme="majorHAnsi"/>
                    </w:rPr>
                  </w:pPr>
                  <w:r w:rsidRPr="00B17FCD">
                    <w:rPr>
                      <w:rFonts w:asciiTheme="majorHAnsi" w:hAnsiTheme="majorHAnsi" w:cstheme="majorHAnsi"/>
                    </w:rPr>
                    <w:t>Tiempo de entrega al cliente (horas):</w:t>
                  </w:r>
                </w:p>
              </w:tc>
              <w:tc>
                <w:tcPr>
                  <w:tcW w:w="1276" w:type="dxa"/>
                </w:tcPr>
                <w:p w14:paraId="5B24109B" w14:textId="77777777" w:rsidR="006C579E" w:rsidRPr="00EB451D" w:rsidRDefault="006C579E">
                  <w:pPr>
                    <w:spacing w:line="276" w:lineRule="auto"/>
                    <w:jc w:val="both"/>
                    <w:rPr>
                      <w:rFonts w:asciiTheme="majorHAnsi" w:hAnsiTheme="majorHAnsi" w:cstheme="majorHAnsi"/>
                      <w:color w:val="000000" w:themeColor="text1"/>
                    </w:rPr>
                  </w:pPr>
                </w:p>
              </w:tc>
              <w:tc>
                <w:tcPr>
                  <w:tcW w:w="1559" w:type="dxa"/>
                </w:tcPr>
                <w:p w14:paraId="119DE953" w14:textId="77777777" w:rsidR="006C579E" w:rsidRPr="00EB451D" w:rsidRDefault="006C579E">
                  <w:pPr>
                    <w:spacing w:line="276" w:lineRule="auto"/>
                    <w:jc w:val="center"/>
                    <w:rPr>
                      <w:rFonts w:asciiTheme="majorHAnsi" w:hAnsiTheme="majorHAnsi" w:cstheme="majorHAnsi"/>
                      <w:color w:val="000000" w:themeColor="text1"/>
                    </w:rPr>
                  </w:pPr>
                </w:p>
              </w:tc>
            </w:tr>
            <w:tr w:rsidR="006C579E" w:rsidRPr="00B17FCD" w14:paraId="3CA3ACD9" w14:textId="77777777">
              <w:trPr>
                <w:trHeight w:val="50"/>
              </w:trPr>
              <w:tc>
                <w:tcPr>
                  <w:tcW w:w="5665" w:type="dxa"/>
                </w:tcPr>
                <w:p w14:paraId="6F03BF76" w14:textId="77777777" w:rsidR="006C579E" w:rsidRPr="00B17FCD" w:rsidRDefault="009F71AF">
                  <w:pPr>
                    <w:spacing w:line="276" w:lineRule="auto"/>
                    <w:jc w:val="both"/>
                    <w:rPr>
                      <w:rFonts w:asciiTheme="majorHAnsi" w:hAnsiTheme="majorHAnsi" w:cstheme="majorHAnsi"/>
                    </w:rPr>
                  </w:pPr>
                  <w:r w:rsidRPr="00B17FCD">
                    <w:rPr>
                      <w:rFonts w:asciiTheme="majorHAnsi" w:hAnsiTheme="majorHAnsi" w:cstheme="majorHAnsi"/>
                    </w:rPr>
                    <w:t>Valor de los activos:</w:t>
                  </w:r>
                </w:p>
              </w:tc>
              <w:tc>
                <w:tcPr>
                  <w:tcW w:w="1276" w:type="dxa"/>
                </w:tcPr>
                <w:p w14:paraId="7DD4FAD7" w14:textId="77777777" w:rsidR="006C579E" w:rsidRPr="00EB451D" w:rsidRDefault="006C579E">
                  <w:pPr>
                    <w:spacing w:line="276" w:lineRule="auto"/>
                    <w:jc w:val="both"/>
                    <w:rPr>
                      <w:rFonts w:asciiTheme="majorHAnsi" w:hAnsiTheme="majorHAnsi" w:cstheme="majorHAnsi"/>
                      <w:color w:val="000000" w:themeColor="text1"/>
                    </w:rPr>
                  </w:pPr>
                </w:p>
              </w:tc>
              <w:tc>
                <w:tcPr>
                  <w:tcW w:w="1559" w:type="dxa"/>
                </w:tcPr>
                <w:p w14:paraId="6EA7F660" w14:textId="77777777" w:rsidR="006C579E" w:rsidRPr="00EB451D" w:rsidRDefault="006C579E">
                  <w:pPr>
                    <w:spacing w:line="276" w:lineRule="auto"/>
                    <w:jc w:val="center"/>
                    <w:rPr>
                      <w:rFonts w:asciiTheme="majorHAnsi" w:hAnsiTheme="majorHAnsi" w:cstheme="majorHAnsi"/>
                      <w:color w:val="000000" w:themeColor="text1"/>
                    </w:rPr>
                  </w:pPr>
                </w:p>
              </w:tc>
            </w:tr>
            <w:tr w:rsidR="006C579E" w:rsidRPr="00B17FCD" w14:paraId="16DD26AD" w14:textId="77777777">
              <w:tc>
                <w:tcPr>
                  <w:tcW w:w="5665" w:type="dxa"/>
                </w:tcPr>
                <w:p w14:paraId="6E2AD0EE" w14:textId="77777777" w:rsidR="006C579E" w:rsidRPr="00B17FCD" w:rsidRDefault="009F71AF">
                  <w:pPr>
                    <w:spacing w:line="276" w:lineRule="auto"/>
                    <w:jc w:val="both"/>
                    <w:rPr>
                      <w:rFonts w:asciiTheme="majorHAnsi" w:hAnsiTheme="majorHAnsi" w:cstheme="majorHAnsi"/>
                    </w:rPr>
                  </w:pPr>
                  <w:r w:rsidRPr="00B17FCD">
                    <w:rPr>
                      <w:rFonts w:asciiTheme="majorHAnsi" w:hAnsiTheme="majorHAnsi" w:cstheme="majorHAnsi"/>
                    </w:rPr>
                    <w:t>Número promedio de pedidos mensuales (número):</w:t>
                  </w:r>
                </w:p>
              </w:tc>
              <w:tc>
                <w:tcPr>
                  <w:tcW w:w="1276" w:type="dxa"/>
                </w:tcPr>
                <w:p w14:paraId="7B9E1AF7" w14:textId="77777777" w:rsidR="006C579E" w:rsidRPr="00EB451D" w:rsidRDefault="009F71AF">
                  <w:pPr>
                    <w:spacing w:line="276" w:lineRule="auto"/>
                    <w:jc w:val="both"/>
                    <w:rPr>
                      <w:rFonts w:asciiTheme="majorHAnsi" w:hAnsiTheme="majorHAnsi" w:cstheme="majorHAnsi"/>
                      <w:color w:val="000000" w:themeColor="text1"/>
                    </w:rPr>
                  </w:pPr>
                  <w:r w:rsidRPr="00EB451D">
                    <w:rPr>
                      <w:rFonts w:asciiTheme="majorHAnsi" w:hAnsiTheme="majorHAnsi" w:cstheme="majorHAnsi"/>
                      <w:color w:val="000000" w:themeColor="text1"/>
                    </w:rPr>
                    <w:t>$</w:t>
                  </w:r>
                </w:p>
              </w:tc>
              <w:tc>
                <w:tcPr>
                  <w:tcW w:w="1559" w:type="dxa"/>
                </w:tcPr>
                <w:p w14:paraId="7B7D7422" w14:textId="77777777" w:rsidR="006C579E" w:rsidRPr="00EB451D" w:rsidRDefault="006C579E">
                  <w:pPr>
                    <w:spacing w:line="276" w:lineRule="auto"/>
                    <w:jc w:val="center"/>
                    <w:rPr>
                      <w:rFonts w:asciiTheme="majorHAnsi" w:hAnsiTheme="majorHAnsi" w:cstheme="majorHAnsi"/>
                      <w:color w:val="000000" w:themeColor="text1"/>
                    </w:rPr>
                  </w:pPr>
                </w:p>
              </w:tc>
            </w:tr>
            <w:tr w:rsidR="006C579E" w:rsidRPr="00B17FCD" w14:paraId="6AE68915" w14:textId="77777777">
              <w:tc>
                <w:tcPr>
                  <w:tcW w:w="5665" w:type="dxa"/>
                </w:tcPr>
                <w:p w14:paraId="3D218B19" w14:textId="77777777" w:rsidR="006C579E" w:rsidRPr="00B17FCD" w:rsidRDefault="009F71AF">
                  <w:pPr>
                    <w:spacing w:line="276" w:lineRule="auto"/>
                    <w:jc w:val="both"/>
                    <w:rPr>
                      <w:rFonts w:asciiTheme="majorHAnsi" w:hAnsiTheme="majorHAnsi" w:cstheme="majorHAnsi"/>
                    </w:rPr>
                  </w:pPr>
                  <w:r w:rsidRPr="00B17FCD">
                    <w:rPr>
                      <w:rFonts w:asciiTheme="majorHAnsi" w:hAnsiTheme="majorHAnsi" w:cstheme="majorHAnsi"/>
                    </w:rPr>
                    <w:t>Tiempo promedio de cobro (días):</w:t>
                  </w:r>
                </w:p>
              </w:tc>
              <w:tc>
                <w:tcPr>
                  <w:tcW w:w="1276" w:type="dxa"/>
                </w:tcPr>
                <w:p w14:paraId="4AE2062A" w14:textId="77777777" w:rsidR="006C579E" w:rsidRPr="00EB451D" w:rsidRDefault="006C579E">
                  <w:pPr>
                    <w:spacing w:line="276" w:lineRule="auto"/>
                    <w:jc w:val="both"/>
                    <w:rPr>
                      <w:rFonts w:asciiTheme="majorHAnsi" w:hAnsiTheme="majorHAnsi" w:cstheme="majorHAnsi"/>
                      <w:color w:val="000000" w:themeColor="text1"/>
                    </w:rPr>
                  </w:pPr>
                </w:p>
              </w:tc>
              <w:tc>
                <w:tcPr>
                  <w:tcW w:w="1559" w:type="dxa"/>
                </w:tcPr>
                <w:p w14:paraId="5C13490E" w14:textId="77777777" w:rsidR="006C579E" w:rsidRPr="00EB451D" w:rsidRDefault="006C579E">
                  <w:pPr>
                    <w:spacing w:line="276" w:lineRule="auto"/>
                    <w:jc w:val="center"/>
                    <w:rPr>
                      <w:rFonts w:asciiTheme="majorHAnsi" w:hAnsiTheme="majorHAnsi" w:cstheme="majorHAnsi"/>
                      <w:color w:val="000000" w:themeColor="text1"/>
                    </w:rPr>
                  </w:pPr>
                </w:p>
              </w:tc>
            </w:tr>
            <w:tr w:rsidR="006C579E" w:rsidRPr="00B17FCD" w14:paraId="2903A394" w14:textId="77777777">
              <w:tc>
                <w:tcPr>
                  <w:tcW w:w="5665" w:type="dxa"/>
                </w:tcPr>
                <w:p w14:paraId="2925D328" w14:textId="77777777" w:rsidR="006C579E" w:rsidRPr="00B17FCD" w:rsidRDefault="009F71AF">
                  <w:pPr>
                    <w:spacing w:line="276" w:lineRule="auto"/>
                    <w:jc w:val="both"/>
                    <w:rPr>
                      <w:rFonts w:asciiTheme="majorHAnsi" w:hAnsiTheme="majorHAnsi" w:cstheme="majorHAnsi"/>
                    </w:rPr>
                  </w:pPr>
                  <w:r w:rsidRPr="00B17FCD">
                    <w:rPr>
                      <w:rFonts w:asciiTheme="majorHAnsi" w:hAnsiTheme="majorHAnsi" w:cstheme="majorHAnsi"/>
                    </w:rPr>
                    <w:t>Tiempo promedio de producción o prestación del servicio (horas):</w:t>
                  </w:r>
                </w:p>
              </w:tc>
              <w:tc>
                <w:tcPr>
                  <w:tcW w:w="1276" w:type="dxa"/>
                </w:tcPr>
                <w:p w14:paraId="2B2267FF" w14:textId="77777777" w:rsidR="006C579E" w:rsidRPr="00EB451D" w:rsidRDefault="006C579E">
                  <w:pPr>
                    <w:spacing w:line="276" w:lineRule="auto"/>
                    <w:jc w:val="both"/>
                    <w:rPr>
                      <w:rFonts w:asciiTheme="majorHAnsi" w:hAnsiTheme="majorHAnsi" w:cstheme="majorHAnsi"/>
                      <w:color w:val="000000" w:themeColor="text1"/>
                    </w:rPr>
                  </w:pPr>
                </w:p>
              </w:tc>
              <w:tc>
                <w:tcPr>
                  <w:tcW w:w="1559" w:type="dxa"/>
                </w:tcPr>
                <w:p w14:paraId="61FC5988" w14:textId="77777777" w:rsidR="006C579E" w:rsidRPr="00EB451D" w:rsidRDefault="006C579E">
                  <w:pPr>
                    <w:spacing w:line="276" w:lineRule="auto"/>
                    <w:jc w:val="center"/>
                    <w:rPr>
                      <w:rFonts w:asciiTheme="majorHAnsi" w:hAnsiTheme="majorHAnsi" w:cstheme="majorHAnsi"/>
                      <w:color w:val="000000" w:themeColor="text1"/>
                    </w:rPr>
                  </w:pPr>
                </w:p>
              </w:tc>
            </w:tr>
            <w:tr w:rsidR="006C579E" w:rsidRPr="00B17FCD" w14:paraId="48BF7855" w14:textId="77777777">
              <w:tc>
                <w:tcPr>
                  <w:tcW w:w="5665" w:type="dxa"/>
                </w:tcPr>
                <w:p w14:paraId="0BA73132" w14:textId="77777777" w:rsidR="006C579E" w:rsidRPr="00B17FCD" w:rsidRDefault="009F71AF">
                  <w:pPr>
                    <w:spacing w:line="276" w:lineRule="auto"/>
                    <w:jc w:val="both"/>
                    <w:rPr>
                      <w:rFonts w:asciiTheme="majorHAnsi" w:hAnsiTheme="majorHAnsi" w:cstheme="majorHAnsi"/>
                    </w:rPr>
                  </w:pPr>
                  <w:r w:rsidRPr="00B17FCD">
                    <w:rPr>
                      <w:rFonts w:asciiTheme="majorHAnsi" w:hAnsiTheme="majorHAnsi" w:cstheme="majorHAnsi"/>
                    </w:rPr>
                    <w:t>Porcentaje costos de materias primas sobre costos totales (%):</w:t>
                  </w:r>
                </w:p>
              </w:tc>
              <w:tc>
                <w:tcPr>
                  <w:tcW w:w="1276" w:type="dxa"/>
                </w:tcPr>
                <w:p w14:paraId="28170922" w14:textId="77777777" w:rsidR="006C579E" w:rsidRPr="00606039" w:rsidRDefault="006C579E">
                  <w:pPr>
                    <w:spacing w:line="276" w:lineRule="auto"/>
                    <w:jc w:val="both"/>
                    <w:rPr>
                      <w:rFonts w:asciiTheme="majorHAnsi" w:hAnsiTheme="majorHAnsi" w:cstheme="majorHAnsi"/>
                      <w:color w:val="FF0000"/>
                    </w:rPr>
                  </w:pPr>
                </w:p>
              </w:tc>
              <w:tc>
                <w:tcPr>
                  <w:tcW w:w="1559" w:type="dxa"/>
                </w:tcPr>
                <w:p w14:paraId="16C61926" w14:textId="77777777" w:rsidR="006C579E" w:rsidRPr="00606039" w:rsidRDefault="006C579E">
                  <w:pPr>
                    <w:spacing w:line="276" w:lineRule="auto"/>
                    <w:jc w:val="center"/>
                    <w:rPr>
                      <w:rFonts w:asciiTheme="majorHAnsi" w:hAnsiTheme="majorHAnsi" w:cstheme="majorHAnsi"/>
                      <w:color w:val="FF0000"/>
                    </w:rPr>
                  </w:pPr>
                </w:p>
              </w:tc>
            </w:tr>
            <w:tr w:rsidR="006C579E" w:rsidRPr="00B17FCD" w14:paraId="0F871BC2" w14:textId="77777777">
              <w:tc>
                <w:tcPr>
                  <w:tcW w:w="5665" w:type="dxa"/>
                </w:tcPr>
                <w:p w14:paraId="74783130" w14:textId="77777777" w:rsidR="006C579E" w:rsidRPr="00B17FCD" w:rsidRDefault="009F71AF">
                  <w:pPr>
                    <w:spacing w:line="276" w:lineRule="auto"/>
                    <w:jc w:val="both"/>
                    <w:rPr>
                      <w:rFonts w:asciiTheme="majorHAnsi" w:hAnsiTheme="majorHAnsi" w:cstheme="majorHAnsi"/>
                    </w:rPr>
                  </w:pPr>
                  <w:r w:rsidRPr="00B17FCD">
                    <w:rPr>
                      <w:rFonts w:asciiTheme="majorHAnsi" w:hAnsiTheme="majorHAnsi" w:cstheme="majorHAnsi"/>
                    </w:rPr>
                    <w:t>Porcentaje costos de servicios, electricidad, agua, otros (%):</w:t>
                  </w:r>
                </w:p>
              </w:tc>
              <w:tc>
                <w:tcPr>
                  <w:tcW w:w="1276" w:type="dxa"/>
                </w:tcPr>
                <w:p w14:paraId="4203F63F" w14:textId="77777777" w:rsidR="006C579E" w:rsidRPr="00606039" w:rsidRDefault="006C579E">
                  <w:pPr>
                    <w:spacing w:line="276" w:lineRule="auto"/>
                    <w:jc w:val="both"/>
                    <w:rPr>
                      <w:rFonts w:asciiTheme="majorHAnsi" w:hAnsiTheme="majorHAnsi" w:cstheme="majorHAnsi"/>
                      <w:color w:val="FF0000"/>
                    </w:rPr>
                  </w:pPr>
                </w:p>
              </w:tc>
              <w:tc>
                <w:tcPr>
                  <w:tcW w:w="1559" w:type="dxa"/>
                </w:tcPr>
                <w:p w14:paraId="2D0AB9D0" w14:textId="77777777" w:rsidR="006C579E" w:rsidRPr="00606039" w:rsidRDefault="006C579E">
                  <w:pPr>
                    <w:spacing w:line="276" w:lineRule="auto"/>
                    <w:jc w:val="center"/>
                    <w:rPr>
                      <w:rFonts w:asciiTheme="majorHAnsi" w:hAnsiTheme="majorHAnsi" w:cstheme="majorHAnsi"/>
                      <w:color w:val="FF0000"/>
                    </w:rPr>
                  </w:pPr>
                </w:p>
              </w:tc>
            </w:tr>
            <w:tr w:rsidR="006C579E" w:rsidRPr="00B17FCD" w14:paraId="47A257DE" w14:textId="77777777">
              <w:tc>
                <w:tcPr>
                  <w:tcW w:w="5665" w:type="dxa"/>
                </w:tcPr>
                <w:p w14:paraId="4D40A7FC" w14:textId="77777777" w:rsidR="006C579E" w:rsidRPr="00B17FCD" w:rsidRDefault="009F71AF">
                  <w:pPr>
                    <w:spacing w:line="276" w:lineRule="auto"/>
                    <w:jc w:val="both"/>
                    <w:rPr>
                      <w:rFonts w:asciiTheme="majorHAnsi" w:hAnsiTheme="majorHAnsi" w:cstheme="majorHAnsi"/>
                    </w:rPr>
                  </w:pPr>
                  <w:r w:rsidRPr="00B17FCD">
                    <w:rPr>
                      <w:rFonts w:asciiTheme="majorHAnsi" w:hAnsiTheme="majorHAnsi" w:cstheme="majorHAnsi"/>
                    </w:rPr>
                    <w:t>Número de empleados (número de personas equivalentes año completo):</w:t>
                  </w:r>
                </w:p>
              </w:tc>
              <w:tc>
                <w:tcPr>
                  <w:tcW w:w="1276" w:type="dxa"/>
                </w:tcPr>
                <w:p w14:paraId="44794577" w14:textId="77777777" w:rsidR="006C579E" w:rsidRPr="00606039" w:rsidRDefault="006C579E">
                  <w:pPr>
                    <w:spacing w:line="276" w:lineRule="auto"/>
                    <w:jc w:val="both"/>
                    <w:rPr>
                      <w:rFonts w:asciiTheme="majorHAnsi" w:hAnsiTheme="majorHAnsi" w:cstheme="majorHAnsi"/>
                      <w:color w:val="FF0000"/>
                    </w:rPr>
                  </w:pPr>
                </w:p>
              </w:tc>
              <w:tc>
                <w:tcPr>
                  <w:tcW w:w="1559" w:type="dxa"/>
                </w:tcPr>
                <w:p w14:paraId="7B6AB4AD" w14:textId="77777777" w:rsidR="006C579E" w:rsidRPr="00606039" w:rsidRDefault="006C579E">
                  <w:pPr>
                    <w:spacing w:line="276" w:lineRule="auto"/>
                    <w:jc w:val="center"/>
                    <w:rPr>
                      <w:rFonts w:asciiTheme="majorHAnsi" w:hAnsiTheme="majorHAnsi" w:cstheme="majorHAnsi"/>
                      <w:color w:val="FF0000"/>
                    </w:rPr>
                  </w:pPr>
                </w:p>
              </w:tc>
            </w:tr>
            <w:tr w:rsidR="006C579E" w:rsidRPr="00B17FCD" w14:paraId="2C59E44C" w14:textId="77777777">
              <w:tc>
                <w:tcPr>
                  <w:tcW w:w="5665" w:type="dxa"/>
                </w:tcPr>
                <w:p w14:paraId="3A11C5C7" w14:textId="77777777" w:rsidR="006C579E" w:rsidRPr="00B17FCD" w:rsidRDefault="009F71AF">
                  <w:pPr>
                    <w:spacing w:line="276" w:lineRule="auto"/>
                    <w:jc w:val="both"/>
                    <w:rPr>
                      <w:rFonts w:asciiTheme="majorHAnsi" w:hAnsiTheme="majorHAnsi" w:cstheme="majorHAnsi"/>
                    </w:rPr>
                  </w:pPr>
                  <w:r w:rsidRPr="00B17FCD">
                    <w:rPr>
                      <w:rFonts w:asciiTheme="majorHAnsi" w:hAnsiTheme="majorHAnsi" w:cstheme="majorHAnsi"/>
                    </w:rPr>
                    <w:t>Porcentaje costos de mano de obra sobre costos totales (%):</w:t>
                  </w:r>
                </w:p>
              </w:tc>
              <w:tc>
                <w:tcPr>
                  <w:tcW w:w="1276" w:type="dxa"/>
                </w:tcPr>
                <w:p w14:paraId="56DD2CDF" w14:textId="77777777" w:rsidR="006C579E" w:rsidRPr="00606039" w:rsidRDefault="006C579E">
                  <w:pPr>
                    <w:spacing w:line="276" w:lineRule="auto"/>
                    <w:jc w:val="both"/>
                    <w:rPr>
                      <w:rFonts w:asciiTheme="majorHAnsi" w:hAnsiTheme="majorHAnsi" w:cstheme="majorHAnsi"/>
                      <w:color w:val="FF0000"/>
                    </w:rPr>
                  </w:pPr>
                </w:p>
              </w:tc>
              <w:tc>
                <w:tcPr>
                  <w:tcW w:w="1559" w:type="dxa"/>
                </w:tcPr>
                <w:p w14:paraId="7E0F4F15" w14:textId="77777777" w:rsidR="006C579E" w:rsidRPr="00606039" w:rsidRDefault="006C579E">
                  <w:pPr>
                    <w:spacing w:line="276" w:lineRule="auto"/>
                    <w:jc w:val="center"/>
                    <w:rPr>
                      <w:rFonts w:asciiTheme="majorHAnsi" w:hAnsiTheme="majorHAnsi" w:cstheme="majorHAnsi"/>
                      <w:color w:val="FF0000"/>
                    </w:rPr>
                  </w:pPr>
                </w:p>
              </w:tc>
            </w:tr>
          </w:tbl>
          <w:p w14:paraId="0F980144" w14:textId="77777777" w:rsidR="006C579E" w:rsidRPr="00B17FCD" w:rsidRDefault="006C579E">
            <w:pPr>
              <w:spacing w:line="276" w:lineRule="auto"/>
              <w:jc w:val="both"/>
              <w:rPr>
                <w:rFonts w:asciiTheme="majorHAnsi" w:hAnsiTheme="majorHAnsi" w:cstheme="majorHAnsi"/>
              </w:rPr>
            </w:pPr>
          </w:p>
          <w:p w14:paraId="55755662" w14:textId="77777777" w:rsidR="006C579E" w:rsidRPr="00B17FCD" w:rsidRDefault="006C579E">
            <w:pPr>
              <w:spacing w:line="276" w:lineRule="auto"/>
              <w:jc w:val="both"/>
              <w:rPr>
                <w:rFonts w:asciiTheme="majorHAnsi" w:hAnsiTheme="majorHAnsi" w:cstheme="majorHAnsi"/>
                <w:b/>
              </w:rPr>
            </w:pPr>
          </w:p>
        </w:tc>
      </w:tr>
      <w:tr w:rsidR="006C579E" w:rsidRPr="00B17FCD" w14:paraId="22AA1AE2" w14:textId="77777777">
        <w:trPr>
          <w:trHeight w:val="50"/>
        </w:trPr>
        <w:tc>
          <w:tcPr>
            <w:tcW w:w="8926" w:type="dxa"/>
            <w:gridSpan w:val="3"/>
            <w:shd w:val="clear" w:color="auto" w:fill="D9E2F3"/>
            <w:vAlign w:val="center"/>
          </w:tcPr>
          <w:p w14:paraId="6F2CBF0C" w14:textId="77777777" w:rsidR="006C579E" w:rsidRPr="00B17FCD" w:rsidRDefault="009F71AF">
            <w:pPr>
              <w:numPr>
                <w:ilvl w:val="0"/>
                <w:numId w:val="3"/>
              </w:numPr>
              <w:pBdr>
                <w:top w:val="nil"/>
                <w:left w:val="nil"/>
                <w:bottom w:val="nil"/>
                <w:right w:val="nil"/>
                <w:between w:val="nil"/>
              </w:pBdr>
              <w:spacing w:after="160" w:line="259" w:lineRule="auto"/>
              <w:jc w:val="center"/>
              <w:rPr>
                <w:rFonts w:asciiTheme="majorHAnsi" w:hAnsiTheme="majorHAnsi" w:cstheme="majorHAnsi"/>
                <w:color w:val="000000"/>
              </w:rPr>
            </w:pPr>
            <w:r w:rsidRPr="00B17FCD">
              <w:rPr>
                <w:rFonts w:asciiTheme="majorHAnsi" w:hAnsiTheme="majorHAnsi" w:cstheme="majorHAnsi"/>
                <w:b/>
                <w:color w:val="000000"/>
              </w:rPr>
              <w:lastRenderedPageBreak/>
              <w:t>ACUERDO DE SERVICIO PARA LA IMPLEMENTACIÓN</w:t>
            </w:r>
          </w:p>
        </w:tc>
      </w:tr>
      <w:tr w:rsidR="006C579E" w:rsidRPr="00B17FCD" w14:paraId="577F5115" w14:textId="77777777">
        <w:trPr>
          <w:trHeight w:val="878"/>
        </w:trPr>
        <w:tc>
          <w:tcPr>
            <w:tcW w:w="8926" w:type="dxa"/>
            <w:gridSpan w:val="3"/>
            <w:shd w:val="clear" w:color="auto" w:fill="FFFFFF"/>
            <w:vAlign w:val="center"/>
          </w:tcPr>
          <w:p w14:paraId="72D61CC0" w14:textId="56309EEF" w:rsidR="006C579E" w:rsidRPr="00B17FCD" w:rsidRDefault="009F71AF">
            <w:pPr>
              <w:jc w:val="both"/>
              <w:rPr>
                <w:rFonts w:asciiTheme="majorHAnsi" w:hAnsiTheme="majorHAnsi" w:cstheme="majorHAnsi"/>
              </w:rPr>
            </w:pPr>
            <w:r w:rsidRPr="00B17FCD">
              <w:rPr>
                <w:rFonts w:asciiTheme="majorHAnsi" w:hAnsiTheme="majorHAnsi" w:cstheme="majorHAnsi"/>
              </w:rPr>
              <w:t>La empresa ha tomado su decisión de implementación de manera voluntaria, conociendo los términos del servicio con el proveedor, quedando MINC</w:t>
            </w:r>
            <w:r w:rsidR="005C5AA1" w:rsidRPr="00B17FCD">
              <w:rPr>
                <w:rFonts w:asciiTheme="majorHAnsi" w:hAnsiTheme="majorHAnsi" w:cstheme="majorHAnsi"/>
              </w:rPr>
              <w:t>IT</w:t>
            </w:r>
            <w:r w:rsidRPr="00B17FCD">
              <w:rPr>
                <w:rFonts w:asciiTheme="majorHAnsi" w:hAnsiTheme="majorHAnsi" w:cstheme="majorHAnsi"/>
              </w:rPr>
              <w:t xml:space="preserve"> e INNPULSA COLOMBIA, colaboradores, empleados y representantes, exonerados de cualquier clase de responsabilidad que se pudiera derivar por las acciones relacionadas con la implementación.</w:t>
            </w:r>
          </w:p>
          <w:p w14:paraId="1B19EAFD" w14:textId="77777777" w:rsidR="006C579E" w:rsidRPr="00B17FCD" w:rsidRDefault="006C579E">
            <w:pPr>
              <w:jc w:val="both"/>
              <w:rPr>
                <w:rFonts w:asciiTheme="majorHAnsi" w:hAnsiTheme="majorHAnsi" w:cstheme="majorHAnsi"/>
              </w:rPr>
            </w:pPr>
          </w:p>
          <w:p w14:paraId="4C589B7D" w14:textId="0753DF05" w:rsidR="006C579E" w:rsidRPr="00B17FCD" w:rsidRDefault="009F71AF">
            <w:pPr>
              <w:jc w:val="both"/>
              <w:rPr>
                <w:rFonts w:asciiTheme="majorHAnsi" w:hAnsiTheme="majorHAnsi" w:cstheme="majorHAnsi"/>
              </w:rPr>
            </w:pPr>
            <w:r w:rsidRPr="00B17FCD">
              <w:rPr>
                <w:rFonts w:asciiTheme="majorHAnsi" w:hAnsiTheme="majorHAnsi" w:cstheme="majorHAnsi"/>
              </w:rPr>
              <w:t>MINC</w:t>
            </w:r>
            <w:r w:rsidR="005C5AA1" w:rsidRPr="00B17FCD">
              <w:rPr>
                <w:rFonts w:asciiTheme="majorHAnsi" w:hAnsiTheme="majorHAnsi" w:cstheme="majorHAnsi"/>
              </w:rPr>
              <w:t>IT</w:t>
            </w:r>
            <w:r w:rsidRPr="00B17FCD">
              <w:rPr>
                <w:rFonts w:asciiTheme="majorHAnsi" w:hAnsiTheme="majorHAnsi" w:cstheme="majorHAnsi"/>
              </w:rPr>
              <w:t xml:space="preserve"> e INNPULSA COLOMBIA, empleará todos los esfuerzos y medios razonables para facilitar información actualizada y veraz al respecto, no obstante, no asumen ninguna garantía en relación con la ausencia de errores, o de posibles inexactitudes y/u omisiones en el acuerdo de servicio establecido.</w:t>
            </w:r>
          </w:p>
          <w:p w14:paraId="7E51F15C" w14:textId="77777777" w:rsidR="006C579E" w:rsidRPr="00B17FCD" w:rsidRDefault="006C579E">
            <w:pPr>
              <w:jc w:val="both"/>
              <w:rPr>
                <w:rFonts w:asciiTheme="majorHAnsi" w:hAnsiTheme="majorHAnsi" w:cstheme="majorHAnsi"/>
              </w:rPr>
            </w:pPr>
          </w:p>
          <w:p w14:paraId="28A5464B" w14:textId="51333F3D" w:rsidR="006C579E" w:rsidRPr="00B17FCD" w:rsidRDefault="009F71AF">
            <w:pPr>
              <w:jc w:val="both"/>
              <w:rPr>
                <w:rFonts w:asciiTheme="majorHAnsi" w:hAnsiTheme="majorHAnsi" w:cstheme="majorHAnsi"/>
              </w:rPr>
            </w:pPr>
            <w:r w:rsidRPr="00B17FCD">
              <w:rPr>
                <w:rFonts w:asciiTheme="majorHAnsi" w:hAnsiTheme="majorHAnsi" w:cstheme="majorHAnsi"/>
              </w:rPr>
              <w:t>El proveedor es el único responsable frente a cualquier reclamación o acción legal, judicial o extrajudicial, iniciada por terceras personas contra MIN</w:t>
            </w:r>
            <w:r w:rsidR="005C5AA1" w:rsidRPr="00B17FCD">
              <w:rPr>
                <w:rFonts w:asciiTheme="majorHAnsi" w:hAnsiTheme="majorHAnsi" w:cstheme="majorHAnsi"/>
              </w:rPr>
              <w:t>CIT</w:t>
            </w:r>
            <w:r w:rsidRPr="00B17FCD">
              <w:rPr>
                <w:rFonts w:asciiTheme="majorHAnsi" w:hAnsiTheme="majorHAnsi" w:cstheme="majorHAnsi"/>
              </w:rPr>
              <w:t xml:space="preserve"> y/o INNPULSA COLOMBIA, basada en </w:t>
            </w:r>
            <w:r w:rsidRPr="00B17FCD">
              <w:rPr>
                <w:rFonts w:asciiTheme="majorHAnsi" w:hAnsiTheme="majorHAnsi" w:cstheme="majorHAnsi"/>
              </w:rPr>
              <w:lastRenderedPageBreak/>
              <w:t>la utilización del software. En su caso, el proveedor asumirá cuantos gastos, costos e indemnizaciones que sean imputadas a MINC</w:t>
            </w:r>
            <w:r w:rsidR="00C72B62" w:rsidRPr="00B17FCD">
              <w:rPr>
                <w:rFonts w:asciiTheme="majorHAnsi" w:hAnsiTheme="majorHAnsi" w:cstheme="majorHAnsi"/>
              </w:rPr>
              <w:t>IT</w:t>
            </w:r>
            <w:r w:rsidRPr="00B17FCD">
              <w:rPr>
                <w:rFonts w:asciiTheme="majorHAnsi" w:hAnsiTheme="majorHAnsi" w:cstheme="majorHAnsi"/>
              </w:rPr>
              <w:t xml:space="preserve"> e INNPULSA COLOMBIA, con motivo de tales reclamaciones o acciones judicial o extrajudicial.</w:t>
            </w:r>
          </w:p>
          <w:p w14:paraId="67866610" w14:textId="77777777" w:rsidR="006C579E" w:rsidRPr="00B17FCD" w:rsidRDefault="006C579E">
            <w:pPr>
              <w:rPr>
                <w:rFonts w:asciiTheme="majorHAnsi" w:hAnsiTheme="majorHAnsi" w:cstheme="majorHAnsi"/>
              </w:rPr>
            </w:pPr>
          </w:p>
          <w:p w14:paraId="2A066435" w14:textId="77777777" w:rsidR="006C579E" w:rsidRPr="00B17FCD" w:rsidRDefault="009F71AF">
            <w:pPr>
              <w:rPr>
                <w:rFonts w:asciiTheme="majorHAnsi" w:hAnsiTheme="majorHAnsi" w:cstheme="majorHAnsi"/>
              </w:rPr>
            </w:pPr>
            <w:r w:rsidRPr="00B17FCD">
              <w:rPr>
                <w:rFonts w:asciiTheme="majorHAnsi" w:hAnsiTheme="majorHAnsi" w:cstheme="majorHAnsi"/>
              </w:rPr>
              <w:t>El representante legal, con la firma o envío de este formulario, certifica que entiende y acepta los términos y condiciones que hacen parte de la entrega del beneficio dentro del Programa CTDE:</w:t>
            </w:r>
          </w:p>
          <w:p w14:paraId="523F0A69" w14:textId="77777777" w:rsidR="006C579E" w:rsidRPr="00B17FCD" w:rsidRDefault="006C579E">
            <w:pPr>
              <w:rPr>
                <w:rFonts w:asciiTheme="majorHAnsi" w:hAnsiTheme="majorHAnsi" w:cstheme="majorHAnsi"/>
              </w:rPr>
            </w:pPr>
          </w:p>
        </w:tc>
      </w:tr>
      <w:tr w:rsidR="006C579E" w:rsidRPr="00B17FCD" w14:paraId="08B13C20" w14:textId="77777777">
        <w:trPr>
          <w:trHeight w:val="222"/>
        </w:trPr>
        <w:tc>
          <w:tcPr>
            <w:tcW w:w="2972" w:type="dxa"/>
            <w:shd w:val="clear" w:color="auto" w:fill="E7E6E6"/>
            <w:vAlign w:val="center"/>
          </w:tcPr>
          <w:p w14:paraId="4A5684E5" w14:textId="77777777" w:rsidR="006C579E" w:rsidRPr="00B17FCD" w:rsidRDefault="009F71AF">
            <w:pPr>
              <w:spacing w:line="276" w:lineRule="auto"/>
              <w:jc w:val="center"/>
              <w:rPr>
                <w:rFonts w:asciiTheme="majorHAnsi" w:hAnsiTheme="majorHAnsi" w:cstheme="majorHAnsi"/>
                <w:b/>
              </w:rPr>
            </w:pPr>
            <w:r w:rsidRPr="00B17FCD">
              <w:rPr>
                <w:rFonts w:asciiTheme="majorHAnsi" w:hAnsiTheme="majorHAnsi" w:cstheme="majorHAnsi"/>
                <w:b/>
              </w:rPr>
              <w:lastRenderedPageBreak/>
              <w:t>Rol</w:t>
            </w:r>
          </w:p>
        </w:tc>
        <w:tc>
          <w:tcPr>
            <w:tcW w:w="3334" w:type="dxa"/>
            <w:shd w:val="clear" w:color="auto" w:fill="E7E6E6"/>
            <w:vAlign w:val="center"/>
          </w:tcPr>
          <w:p w14:paraId="74351F1A" w14:textId="77777777" w:rsidR="006C579E" w:rsidRPr="00B17FCD" w:rsidRDefault="009F71AF">
            <w:pPr>
              <w:spacing w:line="276" w:lineRule="auto"/>
              <w:jc w:val="center"/>
              <w:rPr>
                <w:rFonts w:asciiTheme="majorHAnsi" w:hAnsiTheme="majorHAnsi" w:cstheme="majorHAnsi"/>
                <w:b/>
              </w:rPr>
            </w:pPr>
            <w:r w:rsidRPr="00B17FCD">
              <w:rPr>
                <w:rFonts w:asciiTheme="majorHAnsi" w:hAnsiTheme="majorHAnsi" w:cstheme="majorHAnsi"/>
                <w:b/>
              </w:rPr>
              <w:t>Nombre</w:t>
            </w:r>
          </w:p>
        </w:tc>
        <w:tc>
          <w:tcPr>
            <w:tcW w:w="2620" w:type="dxa"/>
            <w:shd w:val="clear" w:color="auto" w:fill="E7E6E6"/>
            <w:vAlign w:val="center"/>
          </w:tcPr>
          <w:p w14:paraId="34F72773" w14:textId="77777777" w:rsidR="006C579E" w:rsidRPr="00B17FCD" w:rsidRDefault="009F71AF">
            <w:pPr>
              <w:spacing w:line="276" w:lineRule="auto"/>
              <w:jc w:val="center"/>
              <w:rPr>
                <w:rFonts w:asciiTheme="majorHAnsi" w:hAnsiTheme="majorHAnsi" w:cstheme="majorHAnsi"/>
                <w:b/>
              </w:rPr>
            </w:pPr>
            <w:r w:rsidRPr="00B17FCD">
              <w:rPr>
                <w:rFonts w:asciiTheme="majorHAnsi" w:hAnsiTheme="majorHAnsi" w:cstheme="majorHAnsi"/>
                <w:b/>
              </w:rPr>
              <w:t>Firma</w:t>
            </w:r>
          </w:p>
        </w:tc>
      </w:tr>
      <w:tr w:rsidR="006C579E" w:rsidRPr="00B17FCD" w14:paraId="2F17278D" w14:textId="77777777">
        <w:trPr>
          <w:trHeight w:val="981"/>
        </w:trPr>
        <w:tc>
          <w:tcPr>
            <w:tcW w:w="2972" w:type="dxa"/>
            <w:shd w:val="clear" w:color="auto" w:fill="E7E6E6"/>
            <w:vAlign w:val="center"/>
          </w:tcPr>
          <w:p w14:paraId="125C46D5" w14:textId="77777777" w:rsidR="006C579E" w:rsidRPr="00B17FCD" w:rsidRDefault="009F71AF">
            <w:pPr>
              <w:spacing w:line="276" w:lineRule="auto"/>
              <w:rPr>
                <w:rFonts w:asciiTheme="majorHAnsi" w:hAnsiTheme="majorHAnsi" w:cstheme="majorHAnsi"/>
                <w:b/>
                <w:highlight w:val="yellow"/>
              </w:rPr>
            </w:pPr>
            <w:r w:rsidRPr="00B17FCD">
              <w:rPr>
                <w:rFonts w:asciiTheme="majorHAnsi" w:hAnsiTheme="majorHAnsi" w:cstheme="majorHAnsi"/>
                <w:b/>
              </w:rPr>
              <w:t>Asesor Asignado CTDE</w:t>
            </w:r>
          </w:p>
        </w:tc>
        <w:tc>
          <w:tcPr>
            <w:tcW w:w="3334" w:type="dxa"/>
            <w:shd w:val="clear" w:color="auto" w:fill="FFFFFF"/>
            <w:vAlign w:val="center"/>
          </w:tcPr>
          <w:p w14:paraId="79161D7C" w14:textId="77777777" w:rsidR="006C579E" w:rsidRPr="00B17FCD" w:rsidRDefault="006C579E">
            <w:pPr>
              <w:spacing w:line="276" w:lineRule="auto"/>
              <w:jc w:val="both"/>
              <w:rPr>
                <w:rFonts w:asciiTheme="majorHAnsi" w:hAnsiTheme="majorHAnsi" w:cstheme="majorHAnsi"/>
              </w:rPr>
            </w:pPr>
          </w:p>
        </w:tc>
        <w:tc>
          <w:tcPr>
            <w:tcW w:w="2620" w:type="dxa"/>
            <w:shd w:val="clear" w:color="auto" w:fill="FFFFFF"/>
            <w:vAlign w:val="center"/>
          </w:tcPr>
          <w:p w14:paraId="60762285" w14:textId="77777777" w:rsidR="006C579E" w:rsidRPr="00B17FCD" w:rsidRDefault="006C579E">
            <w:pPr>
              <w:spacing w:line="276" w:lineRule="auto"/>
              <w:jc w:val="center"/>
              <w:rPr>
                <w:rFonts w:asciiTheme="majorHAnsi" w:hAnsiTheme="majorHAnsi" w:cstheme="majorHAnsi"/>
              </w:rPr>
            </w:pPr>
          </w:p>
        </w:tc>
      </w:tr>
      <w:tr w:rsidR="006C579E" w:rsidRPr="00B17FCD" w14:paraId="5731DBEC" w14:textId="77777777">
        <w:trPr>
          <w:trHeight w:val="980"/>
        </w:trPr>
        <w:tc>
          <w:tcPr>
            <w:tcW w:w="2972" w:type="dxa"/>
            <w:shd w:val="clear" w:color="auto" w:fill="E7E6E6"/>
            <w:vAlign w:val="center"/>
          </w:tcPr>
          <w:p w14:paraId="265520E5" w14:textId="77777777" w:rsidR="006C579E" w:rsidRPr="00B17FCD" w:rsidRDefault="009F71AF">
            <w:pPr>
              <w:spacing w:line="276" w:lineRule="auto"/>
              <w:rPr>
                <w:rFonts w:asciiTheme="majorHAnsi" w:hAnsiTheme="majorHAnsi" w:cstheme="majorHAnsi"/>
                <w:b/>
                <w:highlight w:val="yellow"/>
              </w:rPr>
            </w:pPr>
            <w:r w:rsidRPr="00B17FCD">
              <w:rPr>
                <w:rFonts w:asciiTheme="majorHAnsi" w:hAnsiTheme="majorHAnsi" w:cstheme="majorHAnsi"/>
                <w:b/>
              </w:rPr>
              <w:t>Representante Legal de la Mipyme</w:t>
            </w:r>
          </w:p>
        </w:tc>
        <w:tc>
          <w:tcPr>
            <w:tcW w:w="3334" w:type="dxa"/>
            <w:shd w:val="clear" w:color="auto" w:fill="FFFFFF"/>
            <w:vAlign w:val="center"/>
          </w:tcPr>
          <w:p w14:paraId="2ADBAE69" w14:textId="77777777" w:rsidR="006C579E" w:rsidRPr="00B17FCD" w:rsidRDefault="006C579E">
            <w:pPr>
              <w:spacing w:line="276" w:lineRule="auto"/>
              <w:jc w:val="both"/>
              <w:rPr>
                <w:rFonts w:asciiTheme="majorHAnsi" w:hAnsiTheme="majorHAnsi" w:cstheme="majorHAnsi"/>
              </w:rPr>
            </w:pPr>
          </w:p>
        </w:tc>
        <w:tc>
          <w:tcPr>
            <w:tcW w:w="2620" w:type="dxa"/>
            <w:shd w:val="clear" w:color="auto" w:fill="FFFFFF"/>
            <w:vAlign w:val="center"/>
          </w:tcPr>
          <w:p w14:paraId="48BEB4FB" w14:textId="77777777" w:rsidR="006C579E" w:rsidRPr="00B17FCD" w:rsidRDefault="006C579E">
            <w:pPr>
              <w:spacing w:line="276" w:lineRule="auto"/>
              <w:jc w:val="center"/>
              <w:rPr>
                <w:rFonts w:asciiTheme="majorHAnsi" w:hAnsiTheme="majorHAnsi" w:cstheme="majorHAnsi"/>
              </w:rPr>
            </w:pPr>
          </w:p>
        </w:tc>
      </w:tr>
    </w:tbl>
    <w:p w14:paraId="5E440FE9" w14:textId="22113F30" w:rsidR="00B17FCD" w:rsidRDefault="00B17FCD">
      <w:pPr>
        <w:rPr>
          <w:b/>
          <w:sz w:val="20"/>
          <w:szCs w:val="20"/>
          <w:u w:val="single"/>
        </w:rPr>
      </w:pPr>
      <w:bookmarkStart w:id="0" w:name="_gjdgxs" w:colFirst="0" w:colLast="0"/>
      <w:bookmarkEnd w:id="0"/>
    </w:p>
    <w:p w14:paraId="0AB1CA51" w14:textId="5C5C8A85" w:rsidR="000169B8" w:rsidRDefault="000169B8">
      <w:pPr>
        <w:rPr>
          <w:b/>
          <w:sz w:val="20"/>
          <w:szCs w:val="20"/>
          <w:u w:val="single"/>
        </w:rPr>
      </w:pPr>
    </w:p>
    <w:p w14:paraId="7E658219" w14:textId="173CF9A9" w:rsidR="000169B8" w:rsidRDefault="000169B8">
      <w:pPr>
        <w:rPr>
          <w:b/>
          <w:sz w:val="20"/>
          <w:szCs w:val="20"/>
          <w:u w:val="single"/>
        </w:rPr>
      </w:pPr>
    </w:p>
    <w:p w14:paraId="1942968C" w14:textId="2A963DA5" w:rsidR="000169B8" w:rsidRDefault="000169B8">
      <w:pPr>
        <w:rPr>
          <w:b/>
          <w:sz w:val="20"/>
          <w:szCs w:val="20"/>
          <w:u w:val="single"/>
        </w:rPr>
      </w:pPr>
    </w:p>
    <w:p w14:paraId="60C7B30A" w14:textId="682C6723" w:rsidR="000169B8" w:rsidRDefault="000169B8">
      <w:pPr>
        <w:rPr>
          <w:b/>
          <w:sz w:val="20"/>
          <w:szCs w:val="20"/>
          <w:u w:val="single"/>
        </w:rPr>
      </w:pPr>
    </w:p>
    <w:p w14:paraId="0A7DA81F" w14:textId="11A77126" w:rsidR="000169B8" w:rsidRDefault="000169B8">
      <w:pPr>
        <w:rPr>
          <w:b/>
          <w:sz w:val="20"/>
          <w:szCs w:val="20"/>
          <w:u w:val="single"/>
        </w:rPr>
      </w:pPr>
    </w:p>
    <w:p w14:paraId="5FAC8802" w14:textId="78EAA052" w:rsidR="000169B8" w:rsidRDefault="000169B8">
      <w:pPr>
        <w:rPr>
          <w:b/>
          <w:sz w:val="20"/>
          <w:szCs w:val="20"/>
          <w:u w:val="single"/>
        </w:rPr>
      </w:pPr>
    </w:p>
    <w:p w14:paraId="5C1563B2" w14:textId="3B9E91E2" w:rsidR="000169B8" w:rsidRDefault="000169B8">
      <w:pPr>
        <w:rPr>
          <w:b/>
          <w:sz w:val="20"/>
          <w:szCs w:val="20"/>
          <w:u w:val="single"/>
        </w:rPr>
      </w:pPr>
    </w:p>
    <w:p w14:paraId="4D4F6C5C" w14:textId="7AFCD66B" w:rsidR="000169B8" w:rsidRDefault="000169B8">
      <w:pPr>
        <w:rPr>
          <w:b/>
          <w:sz w:val="20"/>
          <w:szCs w:val="20"/>
          <w:u w:val="single"/>
        </w:rPr>
      </w:pPr>
    </w:p>
    <w:p w14:paraId="50BAAE45" w14:textId="24BC8062" w:rsidR="000169B8" w:rsidRDefault="000169B8">
      <w:pPr>
        <w:rPr>
          <w:b/>
          <w:sz w:val="20"/>
          <w:szCs w:val="20"/>
          <w:u w:val="single"/>
        </w:rPr>
      </w:pPr>
    </w:p>
    <w:p w14:paraId="6E95F7FB" w14:textId="0A5743DC" w:rsidR="000169B8" w:rsidRDefault="000169B8">
      <w:pPr>
        <w:rPr>
          <w:b/>
          <w:sz w:val="20"/>
          <w:szCs w:val="20"/>
          <w:u w:val="single"/>
        </w:rPr>
      </w:pPr>
    </w:p>
    <w:p w14:paraId="50D30325" w14:textId="4A2C936F" w:rsidR="000169B8" w:rsidRDefault="000169B8">
      <w:pPr>
        <w:rPr>
          <w:b/>
          <w:sz w:val="20"/>
          <w:szCs w:val="20"/>
          <w:u w:val="single"/>
        </w:rPr>
      </w:pPr>
    </w:p>
    <w:p w14:paraId="2B20DFDE" w14:textId="2739199F" w:rsidR="000169B8" w:rsidRDefault="000169B8">
      <w:pPr>
        <w:rPr>
          <w:b/>
          <w:sz w:val="20"/>
          <w:szCs w:val="20"/>
          <w:u w:val="single"/>
        </w:rPr>
      </w:pPr>
    </w:p>
    <w:p w14:paraId="5498B7A9" w14:textId="01CAB281" w:rsidR="000169B8" w:rsidRDefault="000169B8">
      <w:pPr>
        <w:rPr>
          <w:b/>
          <w:sz w:val="20"/>
          <w:szCs w:val="20"/>
          <w:u w:val="single"/>
        </w:rPr>
      </w:pPr>
    </w:p>
    <w:p w14:paraId="582EA5C0" w14:textId="10999B02" w:rsidR="000169B8" w:rsidRDefault="000169B8">
      <w:pPr>
        <w:rPr>
          <w:b/>
          <w:sz w:val="20"/>
          <w:szCs w:val="20"/>
          <w:u w:val="single"/>
        </w:rPr>
      </w:pPr>
    </w:p>
    <w:p w14:paraId="6FDC678D" w14:textId="757D8587" w:rsidR="000169B8" w:rsidRDefault="000169B8">
      <w:pPr>
        <w:rPr>
          <w:b/>
          <w:sz w:val="20"/>
          <w:szCs w:val="20"/>
          <w:u w:val="single"/>
        </w:rPr>
      </w:pPr>
    </w:p>
    <w:p w14:paraId="6B788F3D" w14:textId="66F60E3C" w:rsidR="00401DAE" w:rsidRDefault="00401DAE">
      <w:pPr>
        <w:rPr>
          <w:b/>
          <w:sz w:val="20"/>
          <w:szCs w:val="20"/>
          <w:u w:val="single"/>
        </w:rPr>
      </w:pPr>
      <w:r>
        <w:rPr>
          <w:b/>
          <w:sz w:val="20"/>
          <w:szCs w:val="20"/>
          <w:u w:val="single"/>
        </w:rPr>
        <w:br w:type="page"/>
      </w:r>
    </w:p>
    <w:p w14:paraId="3FEADD54" w14:textId="7C890B44" w:rsidR="00E91B4D" w:rsidRDefault="00E91B4D" w:rsidP="00E91B4D">
      <w:pPr>
        <w:spacing w:after="0" w:line="240" w:lineRule="auto"/>
        <w:jc w:val="center"/>
        <w:rPr>
          <w:b/>
          <w:sz w:val="24"/>
          <w:szCs w:val="24"/>
          <w:u w:val="single"/>
        </w:rPr>
      </w:pPr>
      <w:r w:rsidRPr="00D81F4C">
        <w:rPr>
          <w:b/>
          <w:sz w:val="24"/>
          <w:szCs w:val="24"/>
          <w:u w:val="single"/>
        </w:rPr>
        <w:lastRenderedPageBreak/>
        <w:t>ANEXO 01 DEL ACUERDO DE SERVICIO DE IMPLEMENTACIÓN</w:t>
      </w:r>
    </w:p>
    <w:p w14:paraId="3039B217" w14:textId="508582EE" w:rsidR="00E91B4D" w:rsidRPr="00644B82" w:rsidRDefault="00644B82" w:rsidP="00644B82">
      <w:pPr>
        <w:jc w:val="center"/>
        <w:rPr>
          <w:sz w:val="20"/>
          <w:szCs w:val="20"/>
        </w:rPr>
      </w:pPr>
      <w:r>
        <w:rPr>
          <w:b/>
          <w:sz w:val="20"/>
          <w:szCs w:val="20"/>
        </w:rPr>
        <w:t xml:space="preserve">TÉRMINOS Y CONDICIONES DE IMPLEMENTACIÓN SOLUCIONES TIC PROVISTAS POR AINIX S.A.S. EN EL MARCO DEL PROGRAMA “CENTROS DE </w:t>
      </w:r>
      <w:r w:rsidR="00E15A07">
        <w:rPr>
          <w:b/>
          <w:sz w:val="20"/>
          <w:szCs w:val="20"/>
        </w:rPr>
        <w:t>APROPIACIÓN TECNOLÓGICA Y DESARROLLO EMPRESARIAL</w:t>
      </w:r>
      <w:r>
        <w:rPr>
          <w:b/>
          <w:sz w:val="20"/>
          <w:szCs w:val="20"/>
        </w:rPr>
        <w:t xml:space="preserve"> – CTDE”</w:t>
      </w:r>
    </w:p>
    <w:p w14:paraId="3071D647" w14:textId="77777777" w:rsidR="00E91B4D" w:rsidRPr="00D81F4C" w:rsidRDefault="00E91B4D" w:rsidP="00E91B4D">
      <w:pPr>
        <w:numPr>
          <w:ilvl w:val="0"/>
          <w:numId w:val="13"/>
        </w:numPr>
        <w:pBdr>
          <w:top w:val="nil"/>
          <w:left w:val="nil"/>
          <w:bottom w:val="nil"/>
          <w:right w:val="nil"/>
          <w:between w:val="nil"/>
        </w:pBdr>
        <w:spacing w:after="0" w:line="240" w:lineRule="auto"/>
        <w:rPr>
          <w:color w:val="4472C4"/>
          <w:sz w:val="24"/>
          <w:szCs w:val="24"/>
        </w:rPr>
      </w:pPr>
      <w:r w:rsidRPr="00D81F4C">
        <w:rPr>
          <w:color w:val="4472C4"/>
          <w:sz w:val="24"/>
          <w:szCs w:val="24"/>
        </w:rPr>
        <w:t xml:space="preserve">Descripción técnica de las soluciones TIC.  </w:t>
      </w:r>
    </w:p>
    <w:p w14:paraId="1A3624EE" w14:textId="77777777" w:rsidR="00E91B4D" w:rsidRPr="00D81F4C" w:rsidRDefault="00E91B4D" w:rsidP="00E91B4D">
      <w:pPr>
        <w:pBdr>
          <w:top w:val="nil"/>
          <w:left w:val="nil"/>
          <w:bottom w:val="nil"/>
          <w:right w:val="nil"/>
          <w:between w:val="nil"/>
        </w:pBdr>
        <w:spacing w:after="0" w:line="240" w:lineRule="auto"/>
        <w:jc w:val="both"/>
        <w:rPr>
          <w:color w:val="767171"/>
          <w:sz w:val="24"/>
          <w:szCs w:val="24"/>
        </w:rPr>
      </w:pPr>
    </w:p>
    <w:p w14:paraId="2A338EB6" w14:textId="547A943B" w:rsidR="00E91B4D" w:rsidRPr="00D81F4C" w:rsidRDefault="00E91B4D" w:rsidP="00E91B4D">
      <w:pPr>
        <w:pBdr>
          <w:top w:val="nil"/>
          <w:left w:val="nil"/>
          <w:bottom w:val="nil"/>
          <w:right w:val="nil"/>
          <w:between w:val="nil"/>
        </w:pBdr>
        <w:spacing w:after="0" w:line="240" w:lineRule="auto"/>
        <w:jc w:val="both"/>
        <w:rPr>
          <w:color w:val="767171"/>
          <w:sz w:val="24"/>
          <w:szCs w:val="24"/>
        </w:rPr>
      </w:pPr>
      <w:r w:rsidRPr="00D81F4C">
        <w:rPr>
          <w:color w:val="767171"/>
          <w:sz w:val="24"/>
          <w:szCs w:val="24"/>
        </w:rPr>
        <w:t xml:space="preserve">La </w:t>
      </w:r>
      <w:r>
        <w:rPr>
          <w:color w:val="767171"/>
          <w:sz w:val="24"/>
          <w:szCs w:val="24"/>
          <w:u w:val="single"/>
        </w:rPr>
        <w:t>Entidad</w:t>
      </w:r>
      <w:r w:rsidRPr="00D81F4C">
        <w:rPr>
          <w:color w:val="767171"/>
          <w:sz w:val="24"/>
          <w:szCs w:val="24"/>
        </w:rPr>
        <w:t xml:space="preserve"> (en adelante el PROVEEDOR Y ADMINISTRADOR de la solución TIC) concederá a la Mipyme beneficiaria del CTDE; que puede tener los roles de vendedor y comprador; (en adelante el USUARIO) el uso de la plataforma denominada </w:t>
      </w:r>
      <w:r w:rsidR="000E2850">
        <w:rPr>
          <w:color w:val="767171"/>
          <w:sz w:val="24"/>
          <w:szCs w:val="24"/>
        </w:rPr>
        <w:t>CONTODA</w:t>
      </w:r>
      <w:r w:rsidR="000E2850" w:rsidRPr="000E2850">
        <w:rPr>
          <w:color w:val="767171"/>
          <w:sz w:val="24"/>
          <w:szCs w:val="24"/>
        </w:rPr>
        <w:t xml:space="preserve"> </w:t>
      </w:r>
      <w:r w:rsidR="007C16C7">
        <w:rPr>
          <w:color w:val="767171"/>
          <w:sz w:val="24"/>
          <w:szCs w:val="24"/>
        </w:rPr>
        <w:t>basada en una aplicación web</w:t>
      </w:r>
      <w:r w:rsidRPr="00D81F4C">
        <w:rPr>
          <w:color w:val="767171"/>
          <w:sz w:val="24"/>
          <w:szCs w:val="24"/>
        </w:rPr>
        <w:t xml:space="preserve"> propiedad del PROVEEDOR, </w:t>
      </w:r>
      <w:r w:rsidR="007A5A45">
        <w:rPr>
          <w:color w:val="767171"/>
          <w:sz w:val="24"/>
          <w:szCs w:val="24"/>
        </w:rPr>
        <w:t>que permite a las empresas c</w:t>
      </w:r>
      <w:r w:rsidR="007A5A45" w:rsidRPr="007A5A45">
        <w:rPr>
          <w:color w:val="767171"/>
          <w:sz w:val="24"/>
          <w:szCs w:val="24"/>
        </w:rPr>
        <w:t>ontrolar los procesos administrativos como lo son facturar, compras y gastos, inventarios, cartera, cuentas por pagar, entre otros</w:t>
      </w:r>
      <w:r w:rsidR="007A5A45">
        <w:rPr>
          <w:color w:val="767171"/>
          <w:sz w:val="24"/>
          <w:szCs w:val="24"/>
        </w:rPr>
        <w:t>,</w:t>
      </w:r>
      <w:r w:rsidRPr="00D81F4C">
        <w:rPr>
          <w:color w:val="767171"/>
          <w:sz w:val="24"/>
          <w:szCs w:val="24"/>
        </w:rPr>
        <w:t xml:space="preserve"> incorporando esta plataforma digital en sus procesos de compra y/o abastecimiento. El USUARIO será el responsable del ingreso de la información necesaria para el adecuado funcionamiento del portal. </w:t>
      </w:r>
    </w:p>
    <w:p w14:paraId="16F6A433" w14:textId="77777777" w:rsidR="00E91B4D" w:rsidRPr="00D81F4C" w:rsidRDefault="00E91B4D" w:rsidP="00E91B4D">
      <w:pPr>
        <w:pBdr>
          <w:top w:val="nil"/>
          <w:left w:val="nil"/>
          <w:bottom w:val="nil"/>
          <w:right w:val="nil"/>
          <w:between w:val="nil"/>
        </w:pBdr>
        <w:spacing w:after="0" w:line="240" w:lineRule="auto"/>
        <w:jc w:val="both"/>
        <w:rPr>
          <w:color w:val="767171"/>
          <w:sz w:val="24"/>
          <w:szCs w:val="24"/>
        </w:rPr>
      </w:pPr>
    </w:p>
    <w:p w14:paraId="0F060854" w14:textId="77777777" w:rsidR="00E91B4D" w:rsidRPr="00D81F4C" w:rsidRDefault="00E91B4D" w:rsidP="00E91B4D">
      <w:pPr>
        <w:pBdr>
          <w:top w:val="nil"/>
          <w:left w:val="nil"/>
          <w:bottom w:val="nil"/>
          <w:right w:val="nil"/>
          <w:between w:val="nil"/>
        </w:pBdr>
        <w:spacing w:after="0" w:line="240" w:lineRule="auto"/>
        <w:jc w:val="both"/>
        <w:rPr>
          <w:b/>
          <w:color w:val="767171"/>
          <w:sz w:val="24"/>
          <w:szCs w:val="24"/>
        </w:rPr>
      </w:pPr>
      <w:r w:rsidRPr="00D81F4C">
        <w:rPr>
          <w:b/>
          <w:color w:val="767171"/>
          <w:sz w:val="24"/>
          <w:szCs w:val="24"/>
        </w:rPr>
        <w:t>Definiciones:</w:t>
      </w:r>
    </w:p>
    <w:p w14:paraId="757A4326" w14:textId="33C46578" w:rsidR="00E91B4D" w:rsidRPr="00D81F4C" w:rsidRDefault="00E91B4D" w:rsidP="00E91B4D">
      <w:pPr>
        <w:pStyle w:val="Prrafodelista"/>
        <w:widowControl w:val="0"/>
        <w:numPr>
          <w:ilvl w:val="0"/>
          <w:numId w:val="14"/>
        </w:numPr>
        <w:pBdr>
          <w:top w:val="nil"/>
          <w:left w:val="nil"/>
          <w:bottom w:val="nil"/>
          <w:right w:val="nil"/>
          <w:between w:val="nil"/>
        </w:pBdr>
        <w:autoSpaceDE w:val="0"/>
        <w:autoSpaceDN w:val="0"/>
        <w:spacing w:after="0" w:line="240" w:lineRule="auto"/>
        <w:contextualSpacing w:val="0"/>
        <w:jc w:val="both"/>
        <w:rPr>
          <w:color w:val="767171"/>
          <w:sz w:val="24"/>
          <w:szCs w:val="24"/>
        </w:rPr>
      </w:pPr>
      <w:r w:rsidRPr="00D81F4C">
        <w:rPr>
          <w:color w:val="767171"/>
          <w:sz w:val="24"/>
          <w:szCs w:val="24"/>
          <w:u w:val="single"/>
        </w:rPr>
        <w:t>Proveedor:</w:t>
      </w:r>
      <w:r w:rsidRPr="00D81F4C">
        <w:rPr>
          <w:color w:val="767171"/>
          <w:sz w:val="24"/>
          <w:szCs w:val="24"/>
        </w:rPr>
        <w:t xml:space="preserve"> Es la entidad encargada de ofrecer el servicio de la plataforma </w:t>
      </w:r>
      <w:r w:rsidR="000E2850">
        <w:rPr>
          <w:color w:val="767171"/>
          <w:sz w:val="24"/>
          <w:szCs w:val="24"/>
        </w:rPr>
        <w:t>CONTODA</w:t>
      </w:r>
      <w:r w:rsidRPr="00D81F4C">
        <w:rPr>
          <w:color w:val="767171"/>
          <w:sz w:val="24"/>
          <w:szCs w:val="24"/>
        </w:rPr>
        <w:t xml:space="preserve">, en este caso es la </w:t>
      </w:r>
      <w:r>
        <w:rPr>
          <w:color w:val="767171"/>
          <w:sz w:val="24"/>
          <w:szCs w:val="24"/>
        </w:rPr>
        <w:t>Entidad</w:t>
      </w:r>
      <w:r w:rsidRPr="00D81F4C">
        <w:rPr>
          <w:color w:val="767171"/>
          <w:sz w:val="24"/>
          <w:szCs w:val="24"/>
        </w:rPr>
        <w:t>.</w:t>
      </w:r>
    </w:p>
    <w:p w14:paraId="6E6EF154" w14:textId="77777777" w:rsidR="00E91B4D" w:rsidRPr="00D81F4C" w:rsidRDefault="00E91B4D" w:rsidP="00E91B4D">
      <w:pPr>
        <w:pStyle w:val="Prrafodelista"/>
        <w:widowControl w:val="0"/>
        <w:numPr>
          <w:ilvl w:val="0"/>
          <w:numId w:val="14"/>
        </w:numPr>
        <w:tabs>
          <w:tab w:val="left" w:pos="260"/>
        </w:tabs>
        <w:autoSpaceDE w:val="0"/>
        <w:autoSpaceDN w:val="0"/>
        <w:spacing w:after="0" w:line="240" w:lineRule="auto"/>
        <w:contextualSpacing w:val="0"/>
        <w:jc w:val="both"/>
        <w:rPr>
          <w:sz w:val="24"/>
          <w:szCs w:val="24"/>
        </w:rPr>
      </w:pPr>
      <w:r w:rsidRPr="00D81F4C">
        <w:rPr>
          <w:color w:val="767171"/>
          <w:sz w:val="24"/>
          <w:szCs w:val="24"/>
          <w:u w:val="single"/>
        </w:rPr>
        <w:t>Usuario:</w:t>
      </w:r>
      <w:r w:rsidRPr="00D81F4C">
        <w:rPr>
          <w:color w:val="767171"/>
          <w:sz w:val="24"/>
          <w:szCs w:val="24"/>
        </w:rPr>
        <w:t xml:space="preserve"> </w:t>
      </w:r>
      <w:r w:rsidRPr="00D81F4C">
        <w:rPr>
          <w:color w:val="5F5F5F"/>
          <w:sz w:val="24"/>
          <w:szCs w:val="24"/>
        </w:rPr>
        <w:t>Es</w:t>
      </w:r>
      <w:r w:rsidRPr="00D81F4C">
        <w:rPr>
          <w:color w:val="5F5F5F"/>
          <w:spacing w:val="18"/>
          <w:sz w:val="24"/>
          <w:szCs w:val="24"/>
        </w:rPr>
        <w:t xml:space="preserve"> </w:t>
      </w:r>
      <w:r w:rsidRPr="00D81F4C">
        <w:rPr>
          <w:color w:val="5F5F5F"/>
          <w:spacing w:val="-3"/>
          <w:sz w:val="24"/>
          <w:szCs w:val="24"/>
        </w:rPr>
        <w:t>la</w:t>
      </w:r>
      <w:r w:rsidRPr="00D81F4C">
        <w:rPr>
          <w:color w:val="5F5F5F"/>
          <w:spacing w:val="19"/>
          <w:sz w:val="24"/>
          <w:szCs w:val="24"/>
        </w:rPr>
        <w:t xml:space="preserve"> </w:t>
      </w:r>
      <w:r w:rsidRPr="00D81F4C">
        <w:rPr>
          <w:color w:val="5F5F5F"/>
          <w:sz w:val="24"/>
          <w:szCs w:val="24"/>
        </w:rPr>
        <w:t>persona</w:t>
      </w:r>
      <w:r w:rsidRPr="00D81F4C">
        <w:rPr>
          <w:color w:val="5F5F5F"/>
          <w:spacing w:val="15"/>
          <w:sz w:val="24"/>
          <w:szCs w:val="24"/>
        </w:rPr>
        <w:t xml:space="preserve"> </w:t>
      </w:r>
      <w:r w:rsidRPr="00D81F4C">
        <w:rPr>
          <w:color w:val="5F5F5F"/>
          <w:sz w:val="24"/>
          <w:szCs w:val="24"/>
        </w:rPr>
        <w:t>jurídica</w:t>
      </w:r>
      <w:r w:rsidRPr="00D81F4C">
        <w:rPr>
          <w:color w:val="5F5F5F"/>
          <w:spacing w:val="20"/>
          <w:sz w:val="24"/>
          <w:szCs w:val="24"/>
        </w:rPr>
        <w:t xml:space="preserve"> </w:t>
      </w:r>
      <w:r w:rsidRPr="00D81F4C">
        <w:rPr>
          <w:color w:val="5F5F5F"/>
          <w:sz w:val="24"/>
          <w:szCs w:val="24"/>
        </w:rPr>
        <w:t>o</w:t>
      </w:r>
      <w:r w:rsidRPr="00D81F4C">
        <w:rPr>
          <w:color w:val="5F5F5F"/>
          <w:spacing w:val="14"/>
          <w:sz w:val="24"/>
          <w:szCs w:val="24"/>
        </w:rPr>
        <w:t xml:space="preserve"> </w:t>
      </w:r>
      <w:r w:rsidRPr="00D81F4C">
        <w:rPr>
          <w:color w:val="5F5F5F"/>
          <w:sz w:val="24"/>
          <w:szCs w:val="24"/>
        </w:rPr>
        <w:t>persona</w:t>
      </w:r>
      <w:r w:rsidRPr="00D81F4C">
        <w:rPr>
          <w:color w:val="5F5F5F"/>
          <w:spacing w:val="16"/>
          <w:sz w:val="24"/>
          <w:szCs w:val="24"/>
        </w:rPr>
        <w:t xml:space="preserve"> </w:t>
      </w:r>
      <w:r w:rsidRPr="00D81F4C">
        <w:rPr>
          <w:color w:val="5F5F5F"/>
          <w:sz w:val="24"/>
          <w:szCs w:val="24"/>
        </w:rPr>
        <w:t>natural</w:t>
      </w:r>
      <w:r w:rsidRPr="00D81F4C">
        <w:rPr>
          <w:color w:val="5F5F5F"/>
          <w:spacing w:val="14"/>
          <w:sz w:val="24"/>
          <w:szCs w:val="24"/>
        </w:rPr>
        <w:t xml:space="preserve"> </w:t>
      </w:r>
      <w:r w:rsidRPr="00D81F4C">
        <w:rPr>
          <w:color w:val="5F5F5F"/>
          <w:sz w:val="24"/>
          <w:szCs w:val="24"/>
        </w:rPr>
        <w:t>(comerciante),</w:t>
      </w:r>
      <w:r w:rsidRPr="00D81F4C">
        <w:rPr>
          <w:color w:val="5F5F5F"/>
          <w:spacing w:val="17"/>
          <w:sz w:val="24"/>
          <w:szCs w:val="24"/>
        </w:rPr>
        <w:t xml:space="preserve"> </w:t>
      </w:r>
      <w:r w:rsidRPr="00D81F4C">
        <w:rPr>
          <w:color w:val="5F5F5F"/>
          <w:sz w:val="24"/>
          <w:szCs w:val="24"/>
        </w:rPr>
        <w:t>que</w:t>
      </w:r>
      <w:r w:rsidRPr="00D81F4C">
        <w:rPr>
          <w:color w:val="5F5F5F"/>
          <w:spacing w:val="18"/>
          <w:sz w:val="24"/>
          <w:szCs w:val="24"/>
        </w:rPr>
        <w:t xml:space="preserve"> </w:t>
      </w:r>
      <w:r w:rsidRPr="00D81F4C">
        <w:rPr>
          <w:color w:val="5F5F5F"/>
          <w:sz w:val="24"/>
          <w:szCs w:val="24"/>
        </w:rPr>
        <w:t>esté</w:t>
      </w:r>
      <w:r w:rsidRPr="00D81F4C">
        <w:rPr>
          <w:color w:val="5F5F5F"/>
          <w:spacing w:val="16"/>
          <w:sz w:val="24"/>
          <w:szCs w:val="24"/>
        </w:rPr>
        <w:t xml:space="preserve"> </w:t>
      </w:r>
      <w:r w:rsidRPr="00D81F4C">
        <w:rPr>
          <w:color w:val="5F5F5F"/>
          <w:sz w:val="24"/>
          <w:szCs w:val="24"/>
        </w:rPr>
        <w:t>en</w:t>
      </w:r>
      <w:r w:rsidRPr="00D81F4C">
        <w:rPr>
          <w:color w:val="5F5F5F"/>
          <w:spacing w:val="18"/>
          <w:sz w:val="24"/>
          <w:szCs w:val="24"/>
        </w:rPr>
        <w:t xml:space="preserve"> </w:t>
      </w:r>
      <w:r w:rsidRPr="00D81F4C">
        <w:rPr>
          <w:color w:val="5F5F5F"/>
          <w:sz w:val="24"/>
          <w:szCs w:val="24"/>
        </w:rPr>
        <w:t>capacidad de proveer productos y servicios.</w:t>
      </w:r>
    </w:p>
    <w:p w14:paraId="312D0C57" w14:textId="77777777" w:rsidR="00E91B4D" w:rsidRPr="00D81F4C" w:rsidRDefault="00E91B4D" w:rsidP="00E91B4D">
      <w:pPr>
        <w:pStyle w:val="Prrafodelista"/>
        <w:widowControl w:val="0"/>
        <w:numPr>
          <w:ilvl w:val="0"/>
          <w:numId w:val="14"/>
        </w:numPr>
        <w:tabs>
          <w:tab w:val="left" w:pos="260"/>
        </w:tabs>
        <w:autoSpaceDE w:val="0"/>
        <w:autoSpaceDN w:val="0"/>
        <w:spacing w:after="0" w:line="240" w:lineRule="auto"/>
        <w:contextualSpacing w:val="0"/>
        <w:jc w:val="both"/>
        <w:rPr>
          <w:sz w:val="24"/>
          <w:szCs w:val="24"/>
        </w:rPr>
      </w:pPr>
      <w:r w:rsidRPr="00D81F4C">
        <w:rPr>
          <w:color w:val="767171"/>
          <w:sz w:val="24"/>
          <w:szCs w:val="24"/>
          <w:u w:val="single"/>
        </w:rPr>
        <w:t>Administrador de la plataforma:</w:t>
      </w:r>
      <w:r w:rsidRPr="00D81F4C">
        <w:rPr>
          <w:color w:val="5F5F5F"/>
          <w:sz w:val="24"/>
          <w:szCs w:val="24"/>
        </w:rPr>
        <w:t xml:space="preserve"> Es el encargado de gestionar y administrar operativa y funcionalmente </w:t>
      </w:r>
      <w:r w:rsidRPr="00D81F4C">
        <w:rPr>
          <w:color w:val="5F5F5F"/>
          <w:spacing w:val="-3"/>
          <w:sz w:val="24"/>
          <w:szCs w:val="24"/>
        </w:rPr>
        <w:t xml:space="preserve">la </w:t>
      </w:r>
      <w:r w:rsidRPr="00D81F4C">
        <w:rPr>
          <w:color w:val="5F5F5F"/>
          <w:sz w:val="24"/>
          <w:szCs w:val="24"/>
        </w:rPr>
        <w:t xml:space="preserve">Plataforma, asegurando su funcionamiento, realizando </w:t>
      </w:r>
      <w:r w:rsidRPr="00D81F4C">
        <w:rPr>
          <w:color w:val="5F5F5F"/>
          <w:spacing w:val="-3"/>
          <w:sz w:val="24"/>
          <w:szCs w:val="24"/>
        </w:rPr>
        <w:t xml:space="preserve">la </w:t>
      </w:r>
      <w:r w:rsidRPr="00D81F4C">
        <w:rPr>
          <w:color w:val="5F5F5F"/>
          <w:sz w:val="24"/>
          <w:szCs w:val="24"/>
        </w:rPr>
        <w:t>validación de</w:t>
      </w:r>
      <w:r w:rsidRPr="00D81F4C">
        <w:rPr>
          <w:color w:val="5F5F5F"/>
          <w:spacing w:val="-5"/>
          <w:sz w:val="24"/>
          <w:szCs w:val="24"/>
        </w:rPr>
        <w:t xml:space="preserve"> </w:t>
      </w:r>
      <w:r w:rsidRPr="00D81F4C">
        <w:rPr>
          <w:color w:val="5F5F5F"/>
          <w:sz w:val="24"/>
          <w:szCs w:val="24"/>
        </w:rPr>
        <w:t>registro</w:t>
      </w:r>
      <w:r w:rsidRPr="00D81F4C">
        <w:rPr>
          <w:color w:val="5F5F5F"/>
          <w:spacing w:val="1"/>
          <w:sz w:val="24"/>
          <w:szCs w:val="24"/>
        </w:rPr>
        <w:t xml:space="preserve"> </w:t>
      </w:r>
      <w:r w:rsidRPr="00D81F4C">
        <w:rPr>
          <w:color w:val="5F5F5F"/>
          <w:sz w:val="24"/>
          <w:szCs w:val="24"/>
        </w:rPr>
        <w:t>y seguimiento</w:t>
      </w:r>
      <w:r w:rsidRPr="00D81F4C">
        <w:rPr>
          <w:color w:val="5F5F5F"/>
          <w:spacing w:val="-3"/>
          <w:sz w:val="24"/>
          <w:szCs w:val="24"/>
        </w:rPr>
        <w:t xml:space="preserve"> </w:t>
      </w:r>
      <w:r w:rsidRPr="00D81F4C">
        <w:rPr>
          <w:color w:val="5F5F5F"/>
          <w:sz w:val="24"/>
          <w:szCs w:val="24"/>
        </w:rPr>
        <w:t>de</w:t>
      </w:r>
      <w:r w:rsidRPr="00D81F4C">
        <w:rPr>
          <w:color w:val="5F5F5F"/>
          <w:spacing w:val="-5"/>
          <w:sz w:val="24"/>
          <w:szCs w:val="24"/>
        </w:rPr>
        <w:t xml:space="preserve"> </w:t>
      </w:r>
      <w:r w:rsidRPr="00D81F4C">
        <w:rPr>
          <w:color w:val="5F5F5F"/>
          <w:sz w:val="24"/>
          <w:szCs w:val="24"/>
        </w:rPr>
        <w:t>proveedores,</w:t>
      </w:r>
      <w:r w:rsidRPr="00D81F4C">
        <w:rPr>
          <w:color w:val="5F5F5F"/>
          <w:spacing w:val="-13"/>
          <w:sz w:val="24"/>
          <w:szCs w:val="24"/>
        </w:rPr>
        <w:t xml:space="preserve"> </w:t>
      </w:r>
      <w:r w:rsidRPr="00D81F4C">
        <w:rPr>
          <w:color w:val="5F5F5F"/>
          <w:sz w:val="24"/>
          <w:szCs w:val="24"/>
        </w:rPr>
        <w:t>en</w:t>
      </w:r>
      <w:r w:rsidRPr="00D81F4C">
        <w:rPr>
          <w:color w:val="5F5F5F"/>
          <w:spacing w:val="-4"/>
          <w:sz w:val="24"/>
          <w:szCs w:val="24"/>
        </w:rPr>
        <w:t xml:space="preserve"> </w:t>
      </w:r>
      <w:r w:rsidRPr="00D81F4C">
        <w:rPr>
          <w:color w:val="5F5F5F"/>
          <w:sz w:val="24"/>
          <w:szCs w:val="24"/>
        </w:rPr>
        <w:t>este</w:t>
      </w:r>
      <w:r w:rsidRPr="00D81F4C">
        <w:rPr>
          <w:color w:val="5F5F5F"/>
          <w:spacing w:val="-4"/>
          <w:sz w:val="24"/>
          <w:szCs w:val="24"/>
        </w:rPr>
        <w:t xml:space="preserve"> </w:t>
      </w:r>
      <w:r w:rsidRPr="00D81F4C">
        <w:rPr>
          <w:color w:val="5F5F5F"/>
          <w:sz w:val="24"/>
          <w:szCs w:val="24"/>
        </w:rPr>
        <w:t>caso</w:t>
      </w:r>
      <w:r w:rsidRPr="00D81F4C">
        <w:rPr>
          <w:color w:val="5F5F5F"/>
          <w:spacing w:val="-7"/>
          <w:sz w:val="24"/>
          <w:szCs w:val="24"/>
        </w:rPr>
        <w:t xml:space="preserve"> </w:t>
      </w:r>
      <w:r w:rsidRPr="00D81F4C">
        <w:rPr>
          <w:color w:val="5F5F5F"/>
          <w:sz w:val="24"/>
          <w:szCs w:val="24"/>
        </w:rPr>
        <w:t>el</w:t>
      </w:r>
      <w:r w:rsidRPr="00D81F4C">
        <w:rPr>
          <w:color w:val="5F5F5F"/>
          <w:spacing w:val="-2"/>
          <w:sz w:val="24"/>
          <w:szCs w:val="24"/>
        </w:rPr>
        <w:t xml:space="preserve"> </w:t>
      </w:r>
      <w:r w:rsidRPr="00D81F4C">
        <w:rPr>
          <w:color w:val="5F5F5F"/>
          <w:sz w:val="24"/>
          <w:szCs w:val="24"/>
        </w:rPr>
        <w:t>administrador</w:t>
      </w:r>
      <w:r w:rsidRPr="00D81F4C">
        <w:rPr>
          <w:color w:val="5F5F5F"/>
          <w:spacing w:val="-6"/>
          <w:sz w:val="24"/>
          <w:szCs w:val="24"/>
        </w:rPr>
        <w:t xml:space="preserve"> </w:t>
      </w:r>
      <w:r w:rsidRPr="00D81F4C">
        <w:rPr>
          <w:color w:val="5F5F5F"/>
          <w:sz w:val="24"/>
          <w:szCs w:val="24"/>
        </w:rPr>
        <w:t>es</w:t>
      </w:r>
      <w:r w:rsidRPr="00D81F4C">
        <w:rPr>
          <w:color w:val="5F5F5F"/>
          <w:spacing w:val="-4"/>
          <w:sz w:val="24"/>
          <w:szCs w:val="24"/>
        </w:rPr>
        <w:t xml:space="preserve"> </w:t>
      </w:r>
      <w:r w:rsidRPr="00D81F4C">
        <w:rPr>
          <w:color w:val="5F5F5F"/>
          <w:sz w:val="24"/>
          <w:szCs w:val="24"/>
        </w:rPr>
        <w:t>la:</w:t>
      </w:r>
      <w:r w:rsidRPr="00D81F4C">
        <w:rPr>
          <w:color w:val="5F5F5F"/>
          <w:spacing w:val="1"/>
          <w:sz w:val="24"/>
          <w:szCs w:val="24"/>
        </w:rPr>
        <w:t xml:space="preserve"> </w:t>
      </w:r>
      <w:r>
        <w:rPr>
          <w:color w:val="5F5F5F"/>
          <w:sz w:val="24"/>
          <w:szCs w:val="24"/>
        </w:rPr>
        <w:t>ENTIDAD</w:t>
      </w:r>
      <w:r w:rsidRPr="00D81F4C">
        <w:rPr>
          <w:color w:val="5F5F5F"/>
          <w:sz w:val="24"/>
          <w:szCs w:val="24"/>
        </w:rPr>
        <w:t>.</w:t>
      </w:r>
    </w:p>
    <w:p w14:paraId="283F43F1" w14:textId="77777777" w:rsidR="00E91B4D" w:rsidRPr="00D81F4C" w:rsidRDefault="00E91B4D" w:rsidP="00E91B4D">
      <w:pPr>
        <w:pStyle w:val="Prrafodelista"/>
        <w:widowControl w:val="0"/>
        <w:numPr>
          <w:ilvl w:val="0"/>
          <w:numId w:val="14"/>
        </w:numPr>
        <w:tabs>
          <w:tab w:val="left" w:pos="240"/>
        </w:tabs>
        <w:autoSpaceDE w:val="0"/>
        <w:autoSpaceDN w:val="0"/>
        <w:spacing w:after="0" w:line="240" w:lineRule="auto"/>
        <w:ind w:right="118"/>
        <w:contextualSpacing w:val="0"/>
        <w:jc w:val="both"/>
        <w:rPr>
          <w:sz w:val="24"/>
          <w:szCs w:val="24"/>
        </w:rPr>
      </w:pPr>
      <w:r w:rsidRPr="00FA5DDC">
        <w:rPr>
          <w:bCs/>
          <w:color w:val="5F5F5F"/>
          <w:sz w:val="24"/>
          <w:szCs w:val="24"/>
          <w:u w:val="single"/>
        </w:rPr>
        <w:t>Cliente</w:t>
      </w:r>
      <w:r w:rsidRPr="00D81F4C">
        <w:rPr>
          <w:color w:val="5F5F5F"/>
          <w:sz w:val="24"/>
          <w:szCs w:val="24"/>
          <w:u w:val="single"/>
        </w:rPr>
        <w:t>:</w:t>
      </w:r>
      <w:r w:rsidRPr="00D81F4C">
        <w:rPr>
          <w:color w:val="5F5F5F"/>
          <w:sz w:val="24"/>
          <w:szCs w:val="24"/>
        </w:rPr>
        <w:t xml:space="preserve"> Toda persona natural o jurídica que ingresa a </w:t>
      </w:r>
      <w:r w:rsidRPr="00D81F4C">
        <w:rPr>
          <w:color w:val="5F5F5F"/>
          <w:spacing w:val="-3"/>
          <w:sz w:val="24"/>
          <w:szCs w:val="24"/>
        </w:rPr>
        <w:t xml:space="preserve">la </w:t>
      </w:r>
      <w:r w:rsidRPr="00D81F4C">
        <w:rPr>
          <w:color w:val="5F5F5F"/>
          <w:sz w:val="24"/>
          <w:szCs w:val="24"/>
        </w:rPr>
        <w:t xml:space="preserve">plataforma con </w:t>
      </w:r>
      <w:r w:rsidRPr="00D81F4C">
        <w:rPr>
          <w:color w:val="5F5F5F"/>
          <w:spacing w:val="-3"/>
          <w:sz w:val="24"/>
          <w:szCs w:val="24"/>
        </w:rPr>
        <w:t xml:space="preserve">la </w:t>
      </w:r>
      <w:r w:rsidRPr="00D81F4C">
        <w:rPr>
          <w:color w:val="5F5F5F"/>
          <w:sz w:val="24"/>
          <w:szCs w:val="24"/>
        </w:rPr>
        <w:t xml:space="preserve">finalidad de buscar productos y/o servicios, establecer contacto con los proveedores de los mismos y/o activar canales de compra sin intermediación económica o comercial de </w:t>
      </w:r>
      <w:r w:rsidRPr="00D81F4C">
        <w:rPr>
          <w:color w:val="5F5F5F"/>
          <w:spacing w:val="-3"/>
          <w:sz w:val="24"/>
          <w:szCs w:val="24"/>
        </w:rPr>
        <w:t xml:space="preserve">la </w:t>
      </w:r>
      <w:r w:rsidRPr="00D81F4C">
        <w:rPr>
          <w:color w:val="5F5F5F"/>
          <w:sz w:val="24"/>
          <w:szCs w:val="24"/>
        </w:rPr>
        <w:t xml:space="preserve">plataforma ni de </w:t>
      </w:r>
      <w:r w:rsidRPr="00D81F4C">
        <w:rPr>
          <w:color w:val="5F5F5F"/>
          <w:spacing w:val="-3"/>
          <w:sz w:val="24"/>
          <w:szCs w:val="24"/>
        </w:rPr>
        <w:t>la</w:t>
      </w:r>
      <w:r w:rsidRPr="00D81F4C">
        <w:rPr>
          <w:color w:val="5F5F5F"/>
          <w:spacing w:val="-29"/>
          <w:sz w:val="24"/>
          <w:szCs w:val="24"/>
        </w:rPr>
        <w:t xml:space="preserve"> </w:t>
      </w:r>
      <w:r>
        <w:rPr>
          <w:color w:val="5F5F5F"/>
          <w:sz w:val="24"/>
          <w:szCs w:val="24"/>
        </w:rPr>
        <w:t>ENTIDAD</w:t>
      </w:r>
      <w:r w:rsidRPr="00D81F4C">
        <w:rPr>
          <w:color w:val="5F5F5F"/>
          <w:sz w:val="24"/>
          <w:szCs w:val="24"/>
        </w:rPr>
        <w:t>.</w:t>
      </w:r>
    </w:p>
    <w:p w14:paraId="1E1E4254" w14:textId="77777777" w:rsidR="00E91B4D" w:rsidRPr="00D81F4C" w:rsidRDefault="00E91B4D" w:rsidP="00E91B4D">
      <w:pPr>
        <w:pBdr>
          <w:top w:val="nil"/>
          <w:left w:val="nil"/>
          <w:bottom w:val="nil"/>
          <w:right w:val="nil"/>
          <w:between w:val="nil"/>
        </w:pBdr>
        <w:spacing w:after="0" w:line="240" w:lineRule="auto"/>
        <w:jc w:val="both"/>
        <w:rPr>
          <w:color w:val="767171"/>
          <w:sz w:val="24"/>
          <w:szCs w:val="24"/>
        </w:rPr>
      </w:pPr>
    </w:p>
    <w:p w14:paraId="3623B3C5" w14:textId="34A8592D" w:rsidR="007C16C7" w:rsidRPr="00D81F4C" w:rsidRDefault="00E91B4D" w:rsidP="00E91B4D">
      <w:pPr>
        <w:spacing w:after="0" w:line="240" w:lineRule="auto"/>
        <w:jc w:val="both"/>
        <w:rPr>
          <w:color w:val="767171"/>
          <w:sz w:val="24"/>
          <w:szCs w:val="24"/>
        </w:rPr>
      </w:pPr>
      <w:r w:rsidRPr="00D81F4C">
        <w:rPr>
          <w:color w:val="767171"/>
          <w:sz w:val="24"/>
          <w:szCs w:val="24"/>
        </w:rPr>
        <w:t>El USUARIO se compromete, para la prestación óptima del servicio, a contar u obtener en su red y equipos con las características técnicas requeridas que le informe el PROVEEDOR. El USUARIO reconoce que los programas de apoyo, así como las demás especificaciones técnicas requeridas para el funcionamiento de</w:t>
      </w:r>
      <w:r>
        <w:rPr>
          <w:color w:val="767171"/>
          <w:sz w:val="24"/>
          <w:szCs w:val="24"/>
        </w:rPr>
        <w:t xml:space="preserve"> </w:t>
      </w:r>
      <w:r w:rsidR="000E2850">
        <w:rPr>
          <w:color w:val="767171"/>
          <w:sz w:val="24"/>
          <w:szCs w:val="24"/>
        </w:rPr>
        <w:t>CONTODA</w:t>
      </w:r>
      <w:r>
        <w:rPr>
          <w:color w:val="767171"/>
          <w:sz w:val="24"/>
          <w:szCs w:val="24"/>
        </w:rPr>
        <w:t xml:space="preserve"> </w:t>
      </w:r>
      <w:r w:rsidRPr="00D81F4C">
        <w:rPr>
          <w:color w:val="767171"/>
          <w:sz w:val="24"/>
          <w:szCs w:val="24"/>
        </w:rPr>
        <w:t xml:space="preserve">son cambiantes, razón por la cual se compromete a actualizar los programas necesarios conforme se lo solicite el PROVEEDOR. El servicio de </w:t>
      </w:r>
      <w:r w:rsidR="000E2850">
        <w:rPr>
          <w:color w:val="767171"/>
          <w:sz w:val="24"/>
          <w:szCs w:val="24"/>
        </w:rPr>
        <w:t xml:space="preserve">CONTODA </w:t>
      </w:r>
      <w:r w:rsidRPr="00D81F4C">
        <w:rPr>
          <w:color w:val="767171"/>
          <w:sz w:val="24"/>
          <w:szCs w:val="24"/>
        </w:rPr>
        <w:t>será prestado permanentemente vía Internet, y en consecuencia, no requiere de instalaciones en equipos situados en el domicilio y/o sedes del USUARIO, el cual entiende y acepta que siempre deberá tener conexión a internet para gozar del 100% de la plataforma.</w:t>
      </w:r>
      <w:r w:rsidR="000E2850">
        <w:rPr>
          <w:color w:val="767171"/>
          <w:sz w:val="24"/>
          <w:szCs w:val="24"/>
        </w:rPr>
        <w:t xml:space="preserve"> No obstante, para un aprovechamiento ideal del software, el USUARIO </w:t>
      </w:r>
      <w:r w:rsidR="003F2035">
        <w:rPr>
          <w:color w:val="767171"/>
          <w:sz w:val="24"/>
          <w:szCs w:val="24"/>
        </w:rPr>
        <w:t xml:space="preserve">también </w:t>
      </w:r>
      <w:r w:rsidR="000E2850">
        <w:rPr>
          <w:color w:val="767171"/>
          <w:sz w:val="24"/>
          <w:szCs w:val="24"/>
        </w:rPr>
        <w:t>debe contar con un equipo de cómputo</w:t>
      </w:r>
      <w:r w:rsidR="003F2035">
        <w:rPr>
          <w:color w:val="767171"/>
          <w:sz w:val="24"/>
          <w:szCs w:val="24"/>
        </w:rPr>
        <w:t>.</w:t>
      </w:r>
    </w:p>
    <w:p w14:paraId="71D354FD" w14:textId="77777777" w:rsidR="00E91B4D" w:rsidRPr="00D81F4C" w:rsidRDefault="00E91B4D" w:rsidP="00E91B4D">
      <w:pPr>
        <w:spacing w:after="0" w:line="240" w:lineRule="auto"/>
        <w:jc w:val="both"/>
        <w:rPr>
          <w:color w:val="767171"/>
          <w:sz w:val="24"/>
          <w:szCs w:val="24"/>
        </w:rPr>
      </w:pPr>
    </w:p>
    <w:p w14:paraId="3E295E2A" w14:textId="3971EA57" w:rsidR="007C16C7" w:rsidRDefault="007C16C7" w:rsidP="007C16C7">
      <w:pPr>
        <w:pBdr>
          <w:top w:val="nil"/>
          <w:left w:val="nil"/>
          <w:bottom w:val="nil"/>
          <w:right w:val="nil"/>
          <w:between w:val="nil"/>
        </w:pBdr>
        <w:spacing w:after="0" w:line="240" w:lineRule="auto"/>
        <w:jc w:val="both"/>
        <w:rPr>
          <w:color w:val="767171"/>
          <w:sz w:val="24"/>
          <w:szCs w:val="24"/>
          <w:lang w:val="es-ES_tradnl"/>
        </w:rPr>
      </w:pPr>
      <w:r>
        <w:rPr>
          <w:color w:val="767171"/>
          <w:sz w:val="24"/>
          <w:szCs w:val="24"/>
          <w:lang w:val="es-ES_tradnl"/>
        </w:rPr>
        <w:t>El s</w:t>
      </w:r>
      <w:r w:rsidRPr="007C16C7">
        <w:rPr>
          <w:color w:val="767171"/>
          <w:sz w:val="24"/>
          <w:szCs w:val="24"/>
          <w:lang w:val="es-ES_tradnl"/>
        </w:rPr>
        <w:t xml:space="preserve">ervicio de </w:t>
      </w:r>
      <w:r>
        <w:rPr>
          <w:color w:val="767171"/>
          <w:sz w:val="24"/>
          <w:szCs w:val="24"/>
          <w:lang w:val="es-ES_tradnl"/>
        </w:rPr>
        <w:t>CONTODA, como software de gestión empresarial incluye:</w:t>
      </w:r>
    </w:p>
    <w:p w14:paraId="6237E106" w14:textId="77777777" w:rsidR="003F2035" w:rsidRPr="007C16C7" w:rsidRDefault="003F2035" w:rsidP="007C16C7">
      <w:pPr>
        <w:pBdr>
          <w:top w:val="nil"/>
          <w:left w:val="nil"/>
          <w:bottom w:val="nil"/>
          <w:right w:val="nil"/>
          <w:between w:val="nil"/>
        </w:pBdr>
        <w:spacing w:after="0" w:line="240" w:lineRule="auto"/>
        <w:jc w:val="both"/>
        <w:rPr>
          <w:color w:val="767171"/>
          <w:sz w:val="24"/>
          <w:szCs w:val="24"/>
          <w:lang w:val="es-ES_tradnl"/>
        </w:rPr>
      </w:pPr>
    </w:p>
    <w:p w14:paraId="540E4D32" w14:textId="77777777" w:rsidR="007C16C7" w:rsidRPr="007C16C7" w:rsidRDefault="007C16C7" w:rsidP="007C16C7">
      <w:pPr>
        <w:numPr>
          <w:ilvl w:val="0"/>
          <w:numId w:val="15"/>
        </w:numPr>
        <w:pBdr>
          <w:top w:val="nil"/>
          <w:left w:val="nil"/>
          <w:bottom w:val="nil"/>
          <w:right w:val="nil"/>
          <w:between w:val="nil"/>
        </w:pBdr>
        <w:spacing w:after="0" w:line="240" w:lineRule="auto"/>
        <w:jc w:val="both"/>
        <w:rPr>
          <w:color w:val="767171"/>
          <w:sz w:val="24"/>
          <w:szCs w:val="24"/>
          <w:lang w:val="es-ES_tradnl"/>
        </w:rPr>
      </w:pPr>
      <w:r w:rsidRPr="007C16C7">
        <w:rPr>
          <w:color w:val="767171"/>
          <w:sz w:val="24"/>
          <w:szCs w:val="24"/>
          <w:lang w:val="es-ES_tradnl"/>
        </w:rPr>
        <w:lastRenderedPageBreak/>
        <w:t>Creación de documentos de facturación, tales como factura, nota crédito, ingresos extra, egresos.</w:t>
      </w:r>
    </w:p>
    <w:p w14:paraId="43B44C22" w14:textId="77777777" w:rsidR="007C16C7" w:rsidRPr="007C16C7" w:rsidRDefault="007C16C7" w:rsidP="007C16C7">
      <w:pPr>
        <w:numPr>
          <w:ilvl w:val="0"/>
          <w:numId w:val="15"/>
        </w:numPr>
        <w:pBdr>
          <w:top w:val="nil"/>
          <w:left w:val="nil"/>
          <w:bottom w:val="nil"/>
          <w:right w:val="nil"/>
          <w:between w:val="nil"/>
        </w:pBdr>
        <w:spacing w:after="0" w:line="240" w:lineRule="auto"/>
        <w:jc w:val="both"/>
        <w:rPr>
          <w:color w:val="767171"/>
          <w:sz w:val="24"/>
          <w:szCs w:val="24"/>
          <w:lang w:val="es-ES_tradnl"/>
        </w:rPr>
      </w:pPr>
      <w:r w:rsidRPr="007C16C7">
        <w:rPr>
          <w:color w:val="767171"/>
          <w:sz w:val="24"/>
          <w:szCs w:val="24"/>
          <w:lang w:val="es-ES_tradnl"/>
        </w:rPr>
        <w:t>Creación y administración de clientes.</w:t>
      </w:r>
    </w:p>
    <w:p w14:paraId="76D98D70" w14:textId="77777777" w:rsidR="007C16C7" w:rsidRPr="007C16C7" w:rsidRDefault="007C16C7" w:rsidP="007C16C7">
      <w:pPr>
        <w:numPr>
          <w:ilvl w:val="0"/>
          <w:numId w:val="15"/>
        </w:numPr>
        <w:pBdr>
          <w:top w:val="nil"/>
          <w:left w:val="nil"/>
          <w:bottom w:val="nil"/>
          <w:right w:val="nil"/>
          <w:between w:val="nil"/>
        </w:pBdr>
        <w:spacing w:after="0" w:line="240" w:lineRule="auto"/>
        <w:jc w:val="both"/>
        <w:rPr>
          <w:color w:val="767171"/>
          <w:sz w:val="24"/>
          <w:szCs w:val="24"/>
          <w:lang w:val="es-ES_tradnl"/>
        </w:rPr>
      </w:pPr>
      <w:r w:rsidRPr="007C16C7">
        <w:rPr>
          <w:color w:val="767171"/>
          <w:sz w:val="24"/>
          <w:szCs w:val="24"/>
          <w:lang w:val="es-ES_tradnl"/>
        </w:rPr>
        <w:t>Creación de bodega de inventarios.</w:t>
      </w:r>
    </w:p>
    <w:p w14:paraId="131400C5" w14:textId="77777777" w:rsidR="007C16C7" w:rsidRPr="007C16C7" w:rsidRDefault="007C16C7" w:rsidP="007C16C7">
      <w:pPr>
        <w:numPr>
          <w:ilvl w:val="0"/>
          <w:numId w:val="15"/>
        </w:numPr>
        <w:pBdr>
          <w:top w:val="nil"/>
          <w:left w:val="nil"/>
          <w:bottom w:val="nil"/>
          <w:right w:val="nil"/>
          <w:between w:val="nil"/>
        </w:pBdr>
        <w:spacing w:after="0" w:line="240" w:lineRule="auto"/>
        <w:jc w:val="both"/>
        <w:rPr>
          <w:color w:val="767171"/>
          <w:sz w:val="24"/>
          <w:szCs w:val="24"/>
          <w:lang w:val="es-ES_tradnl"/>
        </w:rPr>
      </w:pPr>
      <w:r w:rsidRPr="007C16C7">
        <w:rPr>
          <w:color w:val="767171"/>
          <w:sz w:val="24"/>
          <w:szCs w:val="24"/>
          <w:lang w:val="es-ES_tradnl"/>
        </w:rPr>
        <w:t>Informes detallados de ventas, cierre de caja e inventarios.</w:t>
      </w:r>
    </w:p>
    <w:p w14:paraId="2CA78109" w14:textId="77777777" w:rsidR="00E91B4D" w:rsidRPr="007C16C7" w:rsidRDefault="00E91B4D" w:rsidP="00E91B4D">
      <w:pPr>
        <w:pBdr>
          <w:top w:val="nil"/>
          <w:left w:val="nil"/>
          <w:bottom w:val="nil"/>
          <w:right w:val="nil"/>
          <w:between w:val="nil"/>
        </w:pBdr>
        <w:spacing w:after="0" w:line="240" w:lineRule="auto"/>
        <w:jc w:val="both"/>
        <w:rPr>
          <w:color w:val="767171"/>
          <w:sz w:val="24"/>
          <w:szCs w:val="24"/>
          <w:lang w:val="es-ES_tradnl"/>
        </w:rPr>
      </w:pPr>
    </w:p>
    <w:p w14:paraId="310E0731" w14:textId="442A404D" w:rsidR="00E91B4D" w:rsidRDefault="00E91B4D" w:rsidP="00E91B4D">
      <w:pPr>
        <w:pBdr>
          <w:top w:val="nil"/>
          <w:left w:val="nil"/>
          <w:bottom w:val="nil"/>
          <w:right w:val="nil"/>
          <w:between w:val="nil"/>
        </w:pBdr>
        <w:spacing w:after="0" w:line="240" w:lineRule="auto"/>
        <w:jc w:val="both"/>
        <w:rPr>
          <w:color w:val="767171"/>
          <w:sz w:val="24"/>
          <w:szCs w:val="24"/>
        </w:rPr>
      </w:pPr>
      <w:r w:rsidRPr="00D81F4C">
        <w:rPr>
          <w:color w:val="767171"/>
          <w:sz w:val="24"/>
          <w:szCs w:val="24"/>
        </w:rPr>
        <w:t xml:space="preserve">SERVICIOS   ADICIONALES:   el  USUARIO   podrá agregar servicios adicionales a la herramienta </w:t>
      </w:r>
      <w:r w:rsidR="000E2850">
        <w:rPr>
          <w:color w:val="767171"/>
          <w:sz w:val="24"/>
          <w:szCs w:val="24"/>
        </w:rPr>
        <w:t>CONTODA</w:t>
      </w:r>
      <w:r w:rsidRPr="00D81F4C">
        <w:rPr>
          <w:color w:val="767171"/>
          <w:sz w:val="24"/>
          <w:szCs w:val="24"/>
        </w:rPr>
        <w:t xml:space="preserve">, que no se encuentran contemplados en las condiciones generales, pero que considere pertinentes para mejorar el desarrollo de </w:t>
      </w:r>
      <w:r w:rsidR="000E2850">
        <w:rPr>
          <w:color w:val="767171"/>
          <w:sz w:val="24"/>
          <w:szCs w:val="24"/>
        </w:rPr>
        <w:t>CONTODA</w:t>
      </w:r>
      <w:r w:rsidRPr="00D81F4C">
        <w:rPr>
          <w:color w:val="767171"/>
          <w:sz w:val="24"/>
          <w:szCs w:val="24"/>
        </w:rPr>
        <w:t xml:space="preserve">; en caso tal, se entenderá como una adición realizado según requerimiento por parte del USUARIO, y en consecuencia tendrá un costo adicional debidamente cotizado y cobrado por el PROVEEDOR. Dichas adiciones podrán hacerse </w:t>
      </w:r>
      <w:r w:rsidR="003F2035">
        <w:rPr>
          <w:color w:val="767171"/>
          <w:sz w:val="24"/>
          <w:szCs w:val="24"/>
        </w:rPr>
        <w:t>por cualquier canal ofrecido por</w:t>
      </w:r>
      <w:r w:rsidRPr="00D81F4C">
        <w:rPr>
          <w:color w:val="767171"/>
          <w:sz w:val="24"/>
          <w:szCs w:val="24"/>
        </w:rPr>
        <w:t xml:space="preserve"> el PROVEEDOR. Entre los servicios adicionales que podrán solicitarse por parte del USUARIO al PROVEEDOR, </w:t>
      </w:r>
      <w:r w:rsidR="000E2850">
        <w:rPr>
          <w:color w:val="767171"/>
          <w:sz w:val="24"/>
          <w:szCs w:val="24"/>
        </w:rPr>
        <w:t>se encuentran los siguientes:</w:t>
      </w:r>
    </w:p>
    <w:p w14:paraId="45DBE6F4" w14:textId="2037E872" w:rsidR="000E2850" w:rsidRDefault="000E2850" w:rsidP="00E91B4D">
      <w:pPr>
        <w:pBdr>
          <w:top w:val="nil"/>
          <w:left w:val="nil"/>
          <w:bottom w:val="nil"/>
          <w:right w:val="nil"/>
          <w:between w:val="nil"/>
        </w:pBdr>
        <w:spacing w:after="0" w:line="240" w:lineRule="auto"/>
        <w:jc w:val="both"/>
        <w:rPr>
          <w:color w:val="767171"/>
          <w:sz w:val="24"/>
          <w:szCs w:val="24"/>
        </w:rPr>
      </w:pPr>
    </w:p>
    <w:p w14:paraId="7BC8AD1A" w14:textId="77777777" w:rsidR="000E2850" w:rsidRPr="000E2850" w:rsidRDefault="000E2850" w:rsidP="000E2850">
      <w:pPr>
        <w:pBdr>
          <w:top w:val="nil"/>
          <w:left w:val="nil"/>
          <w:bottom w:val="nil"/>
          <w:right w:val="nil"/>
          <w:between w:val="nil"/>
        </w:pBdr>
        <w:spacing w:after="0" w:line="240" w:lineRule="auto"/>
        <w:jc w:val="both"/>
        <w:rPr>
          <w:color w:val="767171"/>
          <w:sz w:val="24"/>
          <w:szCs w:val="24"/>
          <w:lang w:val="es-CO"/>
        </w:rPr>
      </w:pPr>
      <w:r w:rsidRPr="000E2850">
        <w:rPr>
          <w:color w:val="767171"/>
          <w:sz w:val="24"/>
          <w:szCs w:val="24"/>
          <w:lang w:val="es-CO"/>
        </w:rPr>
        <w:t>Facturación Electrónica (Aplica para 600 documentos al año)</w:t>
      </w:r>
    </w:p>
    <w:p w14:paraId="5CA5AC37" w14:textId="77777777" w:rsidR="000E2850" w:rsidRPr="000E2850" w:rsidRDefault="000E2850" w:rsidP="000E2850">
      <w:pPr>
        <w:pBdr>
          <w:top w:val="nil"/>
          <w:left w:val="nil"/>
          <w:bottom w:val="nil"/>
          <w:right w:val="nil"/>
          <w:between w:val="nil"/>
        </w:pBdr>
        <w:spacing w:after="0" w:line="240" w:lineRule="auto"/>
        <w:jc w:val="both"/>
        <w:rPr>
          <w:b/>
          <w:bCs/>
          <w:color w:val="767171"/>
          <w:sz w:val="24"/>
          <w:szCs w:val="24"/>
          <w:lang w:val="es-CO"/>
        </w:rPr>
      </w:pPr>
      <w:r w:rsidRPr="000E2850">
        <w:rPr>
          <w:b/>
          <w:bCs/>
          <w:color w:val="767171"/>
          <w:sz w:val="24"/>
          <w:szCs w:val="24"/>
          <w:lang w:val="es-CO"/>
        </w:rPr>
        <w:t>Pago Anual: $190.000</w:t>
      </w:r>
    </w:p>
    <w:p w14:paraId="5ACC97DD" w14:textId="77777777" w:rsidR="000E2850" w:rsidRPr="000E2850" w:rsidRDefault="000E2850" w:rsidP="000E2850">
      <w:pPr>
        <w:pBdr>
          <w:top w:val="nil"/>
          <w:left w:val="nil"/>
          <w:bottom w:val="nil"/>
          <w:right w:val="nil"/>
          <w:between w:val="nil"/>
        </w:pBdr>
        <w:spacing w:after="0" w:line="240" w:lineRule="auto"/>
        <w:jc w:val="both"/>
        <w:rPr>
          <w:color w:val="767171"/>
          <w:sz w:val="24"/>
          <w:szCs w:val="24"/>
          <w:lang w:val="es-CO"/>
        </w:rPr>
      </w:pPr>
      <w:r w:rsidRPr="000E2850">
        <w:rPr>
          <w:color w:val="767171"/>
          <w:sz w:val="24"/>
          <w:szCs w:val="24"/>
          <w:lang w:val="es-CO"/>
        </w:rPr>
        <w:t>Nómina Electrónica (Aplica para hasta 5 empleados)</w:t>
      </w:r>
    </w:p>
    <w:p w14:paraId="75EAE9F9" w14:textId="77777777" w:rsidR="000E2850" w:rsidRPr="000E2850" w:rsidRDefault="000E2850" w:rsidP="000E2850">
      <w:pPr>
        <w:pBdr>
          <w:top w:val="nil"/>
          <w:left w:val="nil"/>
          <w:bottom w:val="nil"/>
          <w:right w:val="nil"/>
          <w:between w:val="nil"/>
        </w:pBdr>
        <w:spacing w:after="0" w:line="240" w:lineRule="auto"/>
        <w:jc w:val="both"/>
        <w:rPr>
          <w:b/>
          <w:bCs/>
          <w:color w:val="767171"/>
          <w:sz w:val="24"/>
          <w:szCs w:val="24"/>
          <w:lang w:val="es-CO"/>
        </w:rPr>
      </w:pPr>
      <w:r w:rsidRPr="000E2850">
        <w:rPr>
          <w:b/>
          <w:bCs/>
          <w:color w:val="767171"/>
          <w:sz w:val="24"/>
          <w:szCs w:val="24"/>
          <w:lang w:val="es-CO"/>
        </w:rPr>
        <w:t>Pago Anual: $125.000</w:t>
      </w:r>
    </w:p>
    <w:p w14:paraId="501EFCDA" w14:textId="77777777" w:rsidR="000E2850" w:rsidRPr="000E2850" w:rsidRDefault="000E2850" w:rsidP="000E2850">
      <w:pPr>
        <w:pBdr>
          <w:top w:val="nil"/>
          <w:left w:val="nil"/>
          <w:bottom w:val="nil"/>
          <w:right w:val="nil"/>
          <w:between w:val="nil"/>
        </w:pBdr>
        <w:spacing w:after="0" w:line="240" w:lineRule="auto"/>
        <w:jc w:val="both"/>
        <w:rPr>
          <w:color w:val="767171"/>
          <w:sz w:val="24"/>
          <w:szCs w:val="24"/>
          <w:lang w:val="es-CO"/>
        </w:rPr>
      </w:pPr>
      <w:r w:rsidRPr="000E2850">
        <w:rPr>
          <w:color w:val="767171"/>
          <w:sz w:val="24"/>
          <w:szCs w:val="24"/>
          <w:lang w:val="es-CO"/>
        </w:rPr>
        <w:t>Documento Soporte + Recepción de Facturas (Aplica para 120 documentos al año)</w:t>
      </w:r>
    </w:p>
    <w:p w14:paraId="4FD719BA" w14:textId="5E008A2D" w:rsidR="000E2850" w:rsidRDefault="000E2850" w:rsidP="000E2850">
      <w:pPr>
        <w:pBdr>
          <w:top w:val="nil"/>
          <w:left w:val="nil"/>
          <w:bottom w:val="nil"/>
          <w:right w:val="nil"/>
          <w:between w:val="nil"/>
        </w:pBdr>
        <w:spacing w:after="0" w:line="240" w:lineRule="auto"/>
        <w:jc w:val="both"/>
        <w:rPr>
          <w:b/>
          <w:bCs/>
          <w:color w:val="767171"/>
          <w:sz w:val="24"/>
          <w:szCs w:val="24"/>
          <w:lang w:val="es-CO"/>
        </w:rPr>
      </w:pPr>
      <w:r w:rsidRPr="000E2850">
        <w:rPr>
          <w:b/>
          <w:bCs/>
          <w:color w:val="767171"/>
          <w:sz w:val="24"/>
          <w:szCs w:val="24"/>
          <w:lang w:val="es-CO"/>
        </w:rPr>
        <w:t>Pago Anual: $125.000</w:t>
      </w:r>
    </w:p>
    <w:p w14:paraId="55C1CCB1" w14:textId="06D6952B" w:rsidR="000E2850" w:rsidRDefault="000E2850" w:rsidP="000E2850">
      <w:pPr>
        <w:pBdr>
          <w:top w:val="nil"/>
          <w:left w:val="nil"/>
          <w:bottom w:val="nil"/>
          <w:right w:val="nil"/>
          <w:between w:val="nil"/>
        </w:pBdr>
        <w:spacing w:after="0" w:line="240" w:lineRule="auto"/>
        <w:jc w:val="both"/>
        <w:rPr>
          <w:b/>
          <w:bCs/>
          <w:color w:val="767171"/>
          <w:sz w:val="24"/>
          <w:szCs w:val="24"/>
          <w:lang w:val="es-CO"/>
        </w:rPr>
      </w:pPr>
    </w:p>
    <w:p w14:paraId="7125578D" w14:textId="4AD983C4" w:rsidR="000E2850" w:rsidRPr="00BF0566" w:rsidRDefault="000E2850" w:rsidP="000E2850">
      <w:pPr>
        <w:pBdr>
          <w:top w:val="nil"/>
          <w:left w:val="nil"/>
          <w:bottom w:val="nil"/>
          <w:right w:val="nil"/>
          <w:between w:val="nil"/>
        </w:pBdr>
        <w:spacing w:after="0" w:line="240" w:lineRule="auto"/>
        <w:jc w:val="both"/>
        <w:rPr>
          <w:color w:val="767171"/>
          <w:sz w:val="24"/>
          <w:szCs w:val="24"/>
        </w:rPr>
      </w:pPr>
      <w:r w:rsidRPr="00BF0566">
        <w:rPr>
          <w:color w:val="767171"/>
          <w:sz w:val="24"/>
          <w:szCs w:val="24"/>
        </w:rPr>
        <w:t>Al finalizar el período cubierto dentro del Programa, si la mipyme desea continuar con el servicio, los precios serán sostenidos durante 1 año siguiente, de acuerdo con las funcionalidades y características.</w:t>
      </w:r>
    </w:p>
    <w:p w14:paraId="0236C33D" w14:textId="77777777" w:rsidR="00E91B4D" w:rsidRPr="00D81F4C" w:rsidRDefault="00E91B4D" w:rsidP="00E91B4D">
      <w:pPr>
        <w:pBdr>
          <w:top w:val="nil"/>
          <w:left w:val="nil"/>
          <w:bottom w:val="nil"/>
          <w:right w:val="nil"/>
          <w:between w:val="nil"/>
        </w:pBdr>
        <w:spacing w:after="0" w:line="240" w:lineRule="auto"/>
        <w:jc w:val="both"/>
        <w:rPr>
          <w:color w:val="767171"/>
          <w:sz w:val="24"/>
          <w:szCs w:val="24"/>
        </w:rPr>
      </w:pPr>
    </w:p>
    <w:p w14:paraId="09ECA5DF" w14:textId="3BA5E880" w:rsidR="00E91B4D" w:rsidRPr="00D81F4C" w:rsidRDefault="00E91B4D" w:rsidP="00E91B4D">
      <w:pPr>
        <w:numPr>
          <w:ilvl w:val="0"/>
          <w:numId w:val="13"/>
        </w:numPr>
        <w:pBdr>
          <w:top w:val="nil"/>
          <w:left w:val="nil"/>
          <w:bottom w:val="nil"/>
          <w:right w:val="nil"/>
          <w:between w:val="nil"/>
        </w:pBdr>
        <w:spacing w:after="0" w:line="240" w:lineRule="auto"/>
        <w:rPr>
          <w:color w:val="4472C4"/>
          <w:sz w:val="24"/>
          <w:szCs w:val="24"/>
        </w:rPr>
      </w:pPr>
      <w:r w:rsidRPr="00D81F4C">
        <w:rPr>
          <w:color w:val="4472C4"/>
          <w:sz w:val="24"/>
          <w:szCs w:val="24"/>
        </w:rPr>
        <w:t xml:space="preserve">Términos y condiciones de implementación soluciones TIC en el marco del programa </w:t>
      </w:r>
      <w:r w:rsidR="00401DAE">
        <w:rPr>
          <w:color w:val="4472C4"/>
          <w:sz w:val="24"/>
          <w:szCs w:val="24"/>
        </w:rPr>
        <w:t>CTDE</w:t>
      </w:r>
      <w:r w:rsidRPr="00D81F4C">
        <w:rPr>
          <w:color w:val="4472C4"/>
          <w:sz w:val="24"/>
          <w:szCs w:val="24"/>
        </w:rPr>
        <w:t xml:space="preserve">. </w:t>
      </w:r>
    </w:p>
    <w:p w14:paraId="56A42405" w14:textId="77777777" w:rsidR="00E91B4D" w:rsidRDefault="00E91B4D" w:rsidP="00E91B4D">
      <w:pPr>
        <w:spacing w:after="0" w:line="240" w:lineRule="auto"/>
        <w:jc w:val="both"/>
        <w:rPr>
          <w:sz w:val="24"/>
          <w:szCs w:val="24"/>
        </w:rPr>
      </w:pPr>
    </w:p>
    <w:p w14:paraId="15F5932A" w14:textId="74E1D4A9" w:rsidR="005E7432" w:rsidRDefault="00E91B4D" w:rsidP="00E91B4D">
      <w:pPr>
        <w:spacing w:after="0" w:line="240" w:lineRule="auto"/>
        <w:jc w:val="both"/>
        <w:rPr>
          <w:color w:val="767171"/>
          <w:sz w:val="24"/>
          <w:szCs w:val="24"/>
        </w:rPr>
      </w:pPr>
      <w:r w:rsidRPr="00D81F4C">
        <w:rPr>
          <w:color w:val="767171"/>
          <w:sz w:val="24"/>
          <w:szCs w:val="24"/>
        </w:rPr>
        <w:t xml:space="preserve">La mipyme beneficiaria del CTDE de la </w:t>
      </w:r>
      <w:r>
        <w:rPr>
          <w:color w:val="767171"/>
          <w:sz w:val="24"/>
          <w:szCs w:val="24"/>
        </w:rPr>
        <w:t>Entidad</w:t>
      </w:r>
      <w:r w:rsidRPr="00D81F4C">
        <w:rPr>
          <w:color w:val="767171"/>
          <w:sz w:val="24"/>
          <w:szCs w:val="24"/>
        </w:rPr>
        <w:t xml:space="preserve"> tendrá acceso gratis a la solución </w:t>
      </w:r>
      <w:r w:rsidR="005E7432">
        <w:rPr>
          <w:color w:val="767171"/>
          <w:sz w:val="24"/>
          <w:szCs w:val="24"/>
        </w:rPr>
        <w:t>CONTODA</w:t>
      </w:r>
      <w:r w:rsidRPr="00D81F4C">
        <w:rPr>
          <w:color w:val="767171"/>
          <w:sz w:val="24"/>
          <w:szCs w:val="24"/>
        </w:rPr>
        <w:t xml:space="preserve"> por </w:t>
      </w:r>
      <w:r w:rsidR="005E7432">
        <w:rPr>
          <w:color w:val="767171"/>
          <w:sz w:val="24"/>
          <w:szCs w:val="24"/>
        </w:rPr>
        <w:t>cuatro</w:t>
      </w:r>
      <w:r w:rsidRPr="00D81F4C">
        <w:rPr>
          <w:color w:val="767171"/>
          <w:sz w:val="24"/>
          <w:szCs w:val="24"/>
        </w:rPr>
        <w:t xml:space="preserve"> (</w:t>
      </w:r>
      <w:r w:rsidR="005E7432">
        <w:rPr>
          <w:color w:val="767171"/>
          <w:sz w:val="24"/>
          <w:szCs w:val="24"/>
        </w:rPr>
        <w:t>4</w:t>
      </w:r>
      <w:r w:rsidRPr="00D81F4C">
        <w:rPr>
          <w:color w:val="767171"/>
          <w:sz w:val="24"/>
          <w:szCs w:val="24"/>
        </w:rPr>
        <w:t xml:space="preserve">) meses. Siempre y cuando permanezca como persona jurídica o natural debidamente matriculada o inscrita y renovada en la </w:t>
      </w:r>
      <w:r>
        <w:rPr>
          <w:color w:val="767171"/>
          <w:sz w:val="24"/>
          <w:szCs w:val="24"/>
        </w:rPr>
        <w:t>ENTIDAD</w:t>
      </w:r>
      <w:r w:rsidRPr="00D81F4C">
        <w:rPr>
          <w:color w:val="767171"/>
          <w:sz w:val="24"/>
          <w:szCs w:val="24"/>
        </w:rPr>
        <w:t xml:space="preserve"> de conformidad con las normas vigentes. Finalizando ese periodo de </w:t>
      </w:r>
      <w:r w:rsidR="005E7432">
        <w:rPr>
          <w:color w:val="767171"/>
          <w:sz w:val="24"/>
          <w:szCs w:val="24"/>
        </w:rPr>
        <w:t>cuatro</w:t>
      </w:r>
      <w:r w:rsidRPr="00D81F4C">
        <w:rPr>
          <w:color w:val="767171"/>
          <w:sz w:val="24"/>
          <w:szCs w:val="24"/>
        </w:rPr>
        <w:t xml:space="preserve"> (</w:t>
      </w:r>
      <w:r w:rsidR="005E7432">
        <w:rPr>
          <w:color w:val="767171"/>
          <w:sz w:val="24"/>
          <w:szCs w:val="24"/>
        </w:rPr>
        <w:t>4</w:t>
      </w:r>
      <w:r w:rsidRPr="00D81F4C">
        <w:rPr>
          <w:color w:val="767171"/>
          <w:sz w:val="24"/>
          <w:szCs w:val="24"/>
        </w:rPr>
        <w:t xml:space="preserve">) meses, o incluso antes, la mipyme podrá decidir libremente si continúa con la solución o si cancela la suscripción a la plataforma, sin que esto genere algún perjuicio, para lo cual deberá enviar un correo electrónico a la dirección </w:t>
      </w:r>
      <w:hyperlink r:id="rId12" w:history="1">
        <w:r w:rsidR="005E7432" w:rsidRPr="00C25002">
          <w:rPr>
            <w:rStyle w:val="Hipervnculo"/>
            <w:sz w:val="24"/>
            <w:szCs w:val="24"/>
          </w:rPr>
          <w:t>soporte@contoda.com.co</w:t>
        </w:r>
      </w:hyperlink>
    </w:p>
    <w:p w14:paraId="2788708B" w14:textId="5D03AD89" w:rsidR="00E91B4D" w:rsidRPr="003F2035" w:rsidRDefault="00E91B4D" w:rsidP="003F2035">
      <w:pPr>
        <w:spacing w:after="0" w:line="240" w:lineRule="auto"/>
        <w:jc w:val="both"/>
        <w:rPr>
          <w:color w:val="767171"/>
          <w:sz w:val="24"/>
          <w:szCs w:val="24"/>
        </w:rPr>
      </w:pPr>
      <w:r w:rsidRPr="00D81F4C">
        <w:rPr>
          <w:color w:val="767171"/>
          <w:sz w:val="24"/>
          <w:szCs w:val="24"/>
        </w:rPr>
        <w:t xml:space="preserve">  </w:t>
      </w:r>
    </w:p>
    <w:p w14:paraId="38524F93" w14:textId="77777777" w:rsidR="00E91B4D" w:rsidRPr="00D81F4C" w:rsidRDefault="00E91B4D" w:rsidP="00E91B4D">
      <w:pPr>
        <w:pBdr>
          <w:top w:val="nil"/>
          <w:left w:val="nil"/>
          <w:bottom w:val="nil"/>
          <w:right w:val="nil"/>
          <w:between w:val="nil"/>
        </w:pBdr>
        <w:spacing w:after="0" w:line="240" w:lineRule="auto"/>
        <w:jc w:val="both"/>
        <w:rPr>
          <w:color w:val="767171"/>
          <w:sz w:val="24"/>
          <w:szCs w:val="24"/>
        </w:rPr>
      </w:pPr>
      <w:r w:rsidRPr="00D81F4C">
        <w:rPr>
          <w:color w:val="767171"/>
          <w:sz w:val="24"/>
          <w:szCs w:val="24"/>
        </w:rPr>
        <w:t xml:space="preserve">Son derechos del USUARIO: </w:t>
      </w:r>
    </w:p>
    <w:p w14:paraId="48C39464" w14:textId="77777777" w:rsidR="00E91B4D" w:rsidRPr="00D81F4C" w:rsidRDefault="00E91B4D" w:rsidP="00E91B4D">
      <w:pPr>
        <w:pBdr>
          <w:top w:val="nil"/>
          <w:left w:val="nil"/>
          <w:bottom w:val="nil"/>
          <w:right w:val="nil"/>
          <w:between w:val="nil"/>
        </w:pBdr>
        <w:spacing w:after="0" w:line="240" w:lineRule="auto"/>
        <w:ind w:left="360"/>
        <w:jc w:val="both"/>
        <w:rPr>
          <w:color w:val="767171"/>
          <w:sz w:val="24"/>
          <w:szCs w:val="24"/>
        </w:rPr>
      </w:pPr>
    </w:p>
    <w:p w14:paraId="6AFEA415" w14:textId="75B167CE" w:rsidR="000B1C22" w:rsidRDefault="00E91B4D" w:rsidP="000B1C22">
      <w:pPr>
        <w:spacing w:after="0" w:line="240" w:lineRule="auto"/>
        <w:ind w:left="360"/>
        <w:jc w:val="both"/>
        <w:rPr>
          <w:color w:val="767171"/>
          <w:sz w:val="24"/>
          <w:szCs w:val="24"/>
          <w:lang w:val="es-ES_tradnl"/>
        </w:rPr>
      </w:pPr>
      <w:r w:rsidRPr="005E7432">
        <w:rPr>
          <w:color w:val="767171"/>
          <w:sz w:val="24"/>
          <w:szCs w:val="24"/>
        </w:rPr>
        <w:t xml:space="preserve">1.  </w:t>
      </w:r>
      <w:r w:rsidR="000B1C22">
        <w:rPr>
          <w:color w:val="767171"/>
          <w:sz w:val="24"/>
          <w:szCs w:val="24"/>
        </w:rPr>
        <w:t xml:space="preserve"> </w:t>
      </w:r>
      <w:r w:rsidR="000B1C22" w:rsidRPr="000B1C22">
        <w:rPr>
          <w:color w:val="767171"/>
          <w:sz w:val="24"/>
          <w:szCs w:val="24"/>
          <w:lang w:val="es-ES_tradnl"/>
        </w:rPr>
        <w:t xml:space="preserve">EL PROVEEDOR le concede al CLIENTE, el derecho mundial, no transferible y no exclusivo de utilizar el Servicio, únicamente para su propio uso empresarial interno sujeto a las condiciones de este Contrato. Todos los derechos no concedidos </w:t>
      </w:r>
      <w:r w:rsidR="000B1C22" w:rsidRPr="000B1C22">
        <w:rPr>
          <w:color w:val="767171"/>
          <w:sz w:val="24"/>
          <w:szCs w:val="24"/>
          <w:lang w:val="es-ES_tradnl"/>
        </w:rPr>
        <w:lastRenderedPageBreak/>
        <w:t>expresamente quedan reservados a EL PROVEEDOR y sus licenciantes. Puede utilizar el Servicio sólo con fines empresariales internos</w:t>
      </w:r>
      <w:r w:rsidR="00955CBE">
        <w:rPr>
          <w:color w:val="767171"/>
          <w:sz w:val="24"/>
          <w:szCs w:val="24"/>
          <w:lang w:val="es-ES_tradnl"/>
        </w:rPr>
        <w:t xml:space="preserve"> de forma gratuita por cuatro 4) meses.</w:t>
      </w:r>
    </w:p>
    <w:p w14:paraId="08A48B57" w14:textId="17FC7FF9" w:rsidR="00E91B4D" w:rsidRDefault="00E91B4D" w:rsidP="003F2035">
      <w:pPr>
        <w:spacing w:after="0" w:line="240" w:lineRule="auto"/>
        <w:ind w:left="360"/>
        <w:jc w:val="both"/>
        <w:rPr>
          <w:color w:val="767171"/>
          <w:sz w:val="24"/>
          <w:szCs w:val="24"/>
        </w:rPr>
      </w:pPr>
      <w:r w:rsidRPr="005E7432">
        <w:rPr>
          <w:color w:val="767171"/>
          <w:sz w:val="24"/>
          <w:szCs w:val="24"/>
        </w:rPr>
        <w:t xml:space="preserve">2.    Cancelar la suscripción a la plataforma en cualquier momento, sin que esto genere algún perjuicio, para lo cual deberá enviar un correo electrónico a la dirección: </w:t>
      </w:r>
      <w:hyperlink r:id="rId13" w:history="1">
        <w:r w:rsidR="003F2035" w:rsidRPr="00C25002">
          <w:rPr>
            <w:rStyle w:val="Hipervnculo"/>
            <w:sz w:val="24"/>
            <w:szCs w:val="24"/>
          </w:rPr>
          <w:t>soporte@contoda.com.co</w:t>
        </w:r>
      </w:hyperlink>
      <w:r w:rsidR="003F2035">
        <w:rPr>
          <w:color w:val="767171"/>
          <w:sz w:val="24"/>
          <w:szCs w:val="24"/>
        </w:rPr>
        <w:t xml:space="preserve"> </w:t>
      </w:r>
      <w:r w:rsidRPr="005E7432">
        <w:rPr>
          <w:color w:val="767171"/>
          <w:sz w:val="24"/>
          <w:szCs w:val="24"/>
        </w:rPr>
        <w:t>y El ADMINISTRADOR eliminará la información de la empresa y sus productos de la plataforma.</w:t>
      </w:r>
    </w:p>
    <w:p w14:paraId="4CC629A1" w14:textId="7A6DDB2E" w:rsidR="000B1C22" w:rsidRPr="005E7432" w:rsidRDefault="000B1C22" w:rsidP="003F2035">
      <w:pPr>
        <w:spacing w:after="0" w:line="240" w:lineRule="auto"/>
        <w:ind w:left="360"/>
        <w:jc w:val="both"/>
        <w:rPr>
          <w:color w:val="767171"/>
          <w:sz w:val="24"/>
          <w:szCs w:val="24"/>
        </w:rPr>
      </w:pPr>
      <w:r>
        <w:rPr>
          <w:color w:val="767171"/>
          <w:sz w:val="24"/>
          <w:szCs w:val="24"/>
        </w:rPr>
        <w:t xml:space="preserve">3.   </w:t>
      </w:r>
      <w:r w:rsidRPr="00D81F4C">
        <w:rPr>
          <w:color w:val="767171"/>
          <w:sz w:val="24"/>
          <w:szCs w:val="24"/>
        </w:rPr>
        <w:t xml:space="preserve">Acogerse a las políticas de datos personales estipuladas por la </w:t>
      </w:r>
      <w:r>
        <w:rPr>
          <w:color w:val="767171"/>
          <w:sz w:val="24"/>
          <w:szCs w:val="24"/>
        </w:rPr>
        <w:t>ENTIDAD</w:t>
      </w:r>
      <w:r w:rsidRPr="00D81F4C">
        <w:rPr>
          <w:color w:val="767171"/>
          <w:sz w:val="24"/>
          <w:szCs w:val="24"/>
        </w:rPr>
        <w:t xml:space="preserve"> para el tratamiento de sus datos</w:t>
      </w:r>
      <w:r w:rsidR="00955CBE">
        <w:rPr>
          <w:color w:val="767171"/>
          <w:sz w:val="24"/>
          <w:szCs w:val="24"/>
        </w:rPr>
        <w:t>.</w:t>
      </w:r>
    </w:p>
    <w:p w14:paraId="3CA6F60E" w14:textId="77777777" w:rsidR="00E91B4D" w:rsidRPr="00D81F4C" w:rsidRDefault="00E91B4D" w:rsidP="00E91B4D">
      <w:pPr>
        <w:pBdr>
          <w:top w:val="nil"/>
          <w:left w:val="nil"/>
          <w:bottom w:val="nil"/>
          <w:right w:val="nil"/>
          <w:between w:val="nil"/>
        </w:pBdr>
        <w:spacing w:after="0" w:line="240" w:lineRule="auto"/>
        <w:jc w:val="both"/>
        <w:rPr>
          <w:color w:val="767171"/>
          <w:sz w:val="24"/>
          <w:szCs w:val="24"/>
        </w:rPr>
      </w:pPr>
    </w:p>
    <w:p w14:paraId="6C3A4037" w14:textId="228731C1" w:rsidR="00E91B4D" w:rsidRPr="00D81F4C" w:rsidRDefault="00E91B4D" w:rsidP="00E91B4D">
      <w:pPr>
        <w:pBdr>
          <w:top w:val="nil"/>
          <w:left w:val="nil"/>
          <w:bottom w:val="nil"/>
          <w:right w:val="nil"/>
          <w:between w:val="nil"/>
        </w:pBdr>
        <w:spacing w:after="0" w:line="240" w:lineRule="auto"/>
        <w:jc w:val="both"/>
        <w:rPr>
          <w:color w:val="767171"/>
          <w:sz w:val="24"/>
          <w:szCs w:val="24"/>
        </w:rPr>
      </w:pPr>
      <w:r w:rsidRPr="00D81F4C">
        <w:rPr>
          <w:color w:val="767171"/>
          <w:sz w:val="24"/>
          <w:szCs w:val="24"/>
        </w:rPr>
        <w:t>Son deberes de</w:t>
      </w:r>
      <w:r w:rsidR="000B1C22">
        <w:rPr>
          <w:color w:val="767171"/>
          <w:sz w:val="24"/>
          <w:szCs w:val="24"/>
        </w:rPr>
        <w:t xml:space="preserve"> la ENTIDAD</w:t>
      </w:r>
      <w:r w:rsidRPr="00D81F4C">
        <w:rPr>
          <w:color w:val="767171"/>
          <w:sz w:val="24"/>
          <w:szCs w:val="24"/>
        </w:rPr>
        <w:t xml:space="preserve">: </w:t>
      </w:r>
    </w:p>
    <w:p w14:paraId="11BE629D" w14:textId="77777777" w:rsidR="00E91B4D" w:rsidRPr="00D81F4C" w:rsidRDefault="00E91B4D" w:rsidP="00E91B4D">
      <w:pPr>
        <w:pBdr>
          <w:top w:val="nil"/>
          <w:left w:val="nil"/>
          <w:bottom w:val="nil"/>
          <w:right w:val="nil"/>
          <w:between w:val="nil"/>
        </w:pBdr>
        <w:spacing w:after="0" w:line="240" w:lineRule="auto"/>
        <w:jc w:val="both"/>
        <w:rPr>
          <w:color w:val="767171"/>
          <w:sz w:val="24"/>
          <w:szCs w:val="24"/>
        </w:rPr>
      </w:pPr>
    </w:p>
    <w:p w14:paraId="4FD9D26A" w14:textId="55293C4B" w:rsidR="00E91B4D" w:rsidRPr="00955CBE" w:rsidRDefault="00E91B4D" w:rsidP="00955CBE">
      <w:pPr>
        <w:spacing w:after="0" w:line="240" w:lineRule="auto"/>
        <w:ind w:left="360"/>
        <w:jc w:val="both"/>
        <w:rPr>
          <w:color w:val="FF0000"/>
          <w:sz w:val="24"/>
          <w:szCs w:val="24"/>
          <w:lang w:val="es-ES_tradnl"/>
        </w:rPr>
      </w:pPr>
      <w:r w:rsidRPr="00D81F4C">
        <w:rPr>
          <w:color w:val="767171"/>
          <w:sz w:val="24"/>
          <w:szCs w:val="24"/>
        </w:rPr>
        <w:t xml:space="preserve">1.  </w:t>
      </w:r>
      <w:r w:rsidRPr="00D81F4C">
        <w:rPr>
          <w:color w:val="767171"/>
          <w:sz w:val="24"/>
          <w:szCs w:val="24"/>
        </w:rPr>
        <w:tab/>
      </w:r>
      <w:r w:rsidR="00955CBE" w:rsidRPr="00955CBE">
        <w:rPr>
          <w:color w:val="767171"/>
          <w:sz w:val="24"/>
          <w:szCs w:val="24"/>
        </w:rPr>
        <w:t>El PROVEEDOR y sus licenciantes se comprometen a prestar el servicio, dentro de las condiciones normales de operatividad del sistema y garantizan que el servicio tendrá la normalidad adecuada a las condiciones habituales del mercado. Debe entenderse por ello que la fiabilidad, idoneidad, calidad, adaptabilidad, veracidad, disponibilidad, o precisión del servicio o su contenido no pueden ser garantizadas en su totalidad. De igual manera no puede garantizarse la total seguridad, oportunidad, continuidad y funcionalidad del servicio cuando surjan fallas, imprevistos o circunstancias que afecten el debido funcionamiento, no atribuibles por culpa grave al PROVEEDOR. La responsabilidad y garantía del servicio ofrecido por el PROVEEDOR, estará ceñido a las condiciones aquí pactadas, así como a la regulación legal y reglamentaria que para este tipo de productos electrónicos establece la normatividad colombiana. El PROVEEDOR y sus licenciantes declaran y garantizan la fiabilidad, idoneidad, calidad y disponibilidad, El proveedor y sus licenciantes no declaran ni garantizan el uso del servicio sea seguro, oportuno, ininterrumpido o que funcione sin errores o en combinación con otro hardware, software, sistema o datos.</w:t>
      </w:r>
    </w:p>
    <w:p w14:paraId="7269FAE1" w14:textId="58E4CFBD" w:rsidR="00E91B4D" w:rsidRPr="002A7A20" w:rsidRDefault="00E91B4D" w:rsidP="002A7A20">
      <w:pPr>
        <w:spacing w:after="0" w:line="240" w:lineRule="auto"/>
        <w:ind w:left="360"/>
        <w:jc w:val="both"/>
        <w:rPr>
          <w:color w:val="FF0000"/>
          <w:sz w:val="24"/>
          <w:szCs w:val="24"/>
          <w:lang w:val="es-ES_tradnl"/>
        </w:rPr>
      </w:pPr>
      <w:r w:rsidRPr="002A7A20">
        <w:rPr>
          <w:color w:val="767171"/>
          <w:sz w:val="24"/>
          <w:szCs w:val="24"/>
        </w:rPr>
        <w:t xml:space="preserve">2.  </w:t>
      </w:r>
      <w:r w:rsidRPr="002A7A20">
        <w:rPr>
          <w:color w:val="767171"/>
          <w:sz w:val="24"/>
          <w:szCs w:val="24"/>
        </w:rPr>
        <w:tab/>
      </w:r>
      <w:r w:rsidR="002A7A20" w:rsidRPr="002A7A20">
        <w:rPr>
          <w:color w:val="767171"/>
          <w:sz w:val="24"/>
          <w:szCs w:val="24"/>
        </w:rPr>
        <w:t>EL PROVEEDOR deberá mantener el debido secreto profesional respecto de los datos personales a los que tiene acceso y a exigir el mismo nivel de compromiso por escrito a cualquier persona que dentro de su organización participe en cualquier fase del tratamiento de los datos personales de El CLIENTE, tanto durante su relación profesional con El CLIENTE, como una vez finalizada la misma por cualquier causa. Estas obligaciones subsistirán hasta después de la finalización del presente contrato.</w:t>
      </w:r>
      <w:r w:rsidR="002A7A20" w:rsidRPr="002A7A20">
        <w:rPr>
          <w:color w:val="FF0000"/>
          <w:sz w:val="24"/>
          <w:szCs w:val="24"/>
          <w:lang w:val="es-ES_tradnl"/>
        </w:rPr>
        <w:t xml:space="preserve"> </w:t>
      </w:r>
    </w:p>
    <w:p w14:paraId="4DD99BEB" w14:textId="27476EAE" w:rsidR="00E91B4D" w:rsidRPr="00D81F4C" w:rsidRDefault="00955CBE" w:rsidP="000B1C22">
      <w:pPr>
        <w:spacing w:after="0" w:line="240" w:lineRule="auto"/>
        <w:ind w:left="360"/>
        <w:jc w:val="both"/>
        <w:rPr>
          <w:color w:val="767171"/>
          <w:sz w:val="24"/>
          <w:szCs w:val="24"/>
        </w:rPr>
      </w:pPr>
      <w:r>
        <w:rPr>
          <w:color w:val="767171"/>
          <w:sz w:val="24"/>
          <w:szCs w:val="24"/>
        </w:rPr>
        <w:t>3</w:t>
      </w:r>
      <w:r w:rsidR="00E91B4D" w:rsidRPr="00D81F4C">
        <w:rPr>
          <w:color w:val="767171"/>
          <w:sz w:val="24"/>
          <w:szCs w:val="24"/>
        </w:rPr>
        <w:t xml:space="preserve">.  </w:t>
      </w:r>
      <w:r w:rsidR="00E91B4D" w:rsidRPr="00D81F4C">
        <w:rPr>
          <w:color w:val="767171"/>
          <w:sz w:val="24"/>
          <w:szCs w:val="24"/>
        </w:rPr>
        <w:tab/>
      </w:r>
      <w:r w:rsidR="000B1C22">
        <w:rPr>
          <w:color w:val="767171"/>
          <w:sz w:val="24"/>
          <w:szCs w:val="24"/>
        </w:rPr>
        <w:t xml:space="preserve">En caso de que el cliente opte por no continuar con el servicio después del periodo gratuito, </w:t>
      </w:r>
      <w:r w:rsidR="000B1C22">
        <w:rPr>
          <w:color w:val="767171"/>
          <w:sz w:val="24"/>
          <w:szCs w:val="24"/>
          <w:lang w:val="es-ES_tradnl"/>
        </w:rPr>
        <w:t>e</w:t>
      </w:r>
      <w:r w:rsidR="000B1C22" w:rsidRPr="000B1C22">
        <w:rPr>
          <w:color w:val="767171"/>
          <w:sz w:val="24"/>
          <w:szCs w:val="24"/>
          <w:lang w:val="es-ES_tradnl"/>
        </w:rPr>
        <w:t xml:space="preserve">l PROVEEDOR se compromete a devolver </w:t>
      </w:r>
      <w:r w:rsidR="000B1C22">
        <w:rPr>
          <w:color w:val="767171"/>
          <w:sz w:val="24"/>
          <w:szCs w:val="24"/>
          <w:lang w:val="es-ES_tradnl"/>
        </w:rPr>
        <w:t>en un plazo no máximo a 45 días hábiles</w:t>
      </w:r>
      <w:r w:rsidR="000B1C22" w:rsidRPr="000B1C22">
        <w:rPr>
          <w:color w:val="767171"/>
          <w:sz w:val="24"/>
          <w:szCs w:val="24"/>
          <w:lang w:val="es-ES_tradnl"/>
        </w:rPr>
        <w:t>, toda la información recibida (incluyendo la Información Confidencial, facturas electrónicas y/o cualquier otra clase de información del CLIENTE)</w:t>
      </w:r>
      <w:r w:rsidR="000B1C22">
        <w:rPr>
          <w:color w:val="767171"/>
          <w:sz w:val="24"/>
          <w:szCs w:val="24"/>
          <w:lang w:val="es-ES_tradnl"/>
        </w:rPr>
        <w:t>.</w:t>
      </w:r>
    </w:p>
    <w:p w14:paraId="303F6F0C" w14:textId="77777777" w:rsidR="00E91B4D" w:rsidRPr="00D81F4C" w:rsidRDefault="00E91B4D" w:rsidP="00E91B4D">
      <w:pPr>
        <w:spacing w:after="0" w:line="240" w:lineRule="auto"/>
        <w:ind w:left="360"/>
        <w:jc w:val="both"/>
        <w:rPr>
          <w:color w:val="767171"/>
          <w:sz w:val="24"/>
          <w:szCs w:val="24"/>
        </w:rPr>
      </w:pPr>
    </w:p>
    <w:p w14:paraId="6950753B" w14:textId="77777777" w:rsidR="002A7A20" w:rsidRPr="002A7A20" w:rsidRDefault="002A7A20" w:rsidP="002A7A20">
      <w:pPr>
        <w:rPr>
          <w:color w:val="767171"/>
          <w:sz w:val="24"/>
          <w:szCs w:val="24"/>
          <w:lang w:val="es-ES_tradnl"/>
        </w:rPr>
      </w:pPr>
      <w:r w:rsidRPr="002A7A20">
        <w:rPr>
          <w:color w:val="767171"/>
          <w:sz w:val="24"/>
          <w:szCs w:val="24"/>
          <w:lang w:val="es-ES_tradnl"/>
        </w:rPr>
        <w:t xml:space="preserve">Prohibiciones: El CLIENTE no podrá: </w:t>
      </w:r>
    </w:p>
    <w:p w14:paraId="4EAE3D10" w14:textId="71F41580" w:rsidR="002A7A20" w:rsidRPr="002A7A20" w:rsidRDefault="002A7A20" w:rsidP="002A7A20">
      <w:pPr>
        <w:pStyle w:val="Prrafodelista"/>
        <w:numPr>
          <w:ilvl w:val="0"/>
          <w:numId w:val="17"/>
        </w:numPr>
        <w:rPr>
          <w:color w:val="767171"/>
          <w:sz w:val="24"/>
          <w:szCs w:val="24"/>
          <w:lang w:val="es-ES_tradnl"/>
        </w:rPr>
      </w:pPr>
      <w:r w:rsidRPr="002A7A20">
        <w:rPr>
          <w:color w:val="767171"/>
          <w:sz w:val="24"/>
          <w:szCs w:val="24"/>
          <w:lang w:val="es-ES_tradnl"/>
        </w:rPr>
        <w:t>Conceder la licencia, sublicenciar, vender, revender, transferir, asignar, distribuir o explotar comercialmente de cualquier otra manera o poner a disposición de terceros el Servicio o el Contenido.</w:t>
      </w:r>
    </w:p>
    <w:p w14:paraId="0D69667B" w14:textId="0110B88D" w:rsidR="002A7A20" w:rsidRPr="002A7A20" w:rsidRDefault="002A7A20" w:rsidP="002A7A20">
      <w:pPr>
        <w:pStyle w:val="Prrafodelista"/>
        <w:numPr>
          <w:ilvl w:val="0"/>
          <w:numId w:val="17"/>
        </w:numPr>
        <w:rPr>
          <w:color w:val="767171"/>
          <w:sz w:val="24"/>
          <w:szCs w:val="24"/>
          <w:lang w:val="es-ES_tradnl"/>
        </w:rPr>
      </w:pPr>
      <w:r w:rsidRPr="002A7A20">
        <w:rPr>
          <w:color w:val="767171"/>
          <w:sz w:val="24"/>
          <w:szCs w:val="24"/>
          <w:lang w:val="es-ES_tradnl"/>
        </w:rPr>
        <w:t xml:space="preserve">Modificar o realizar trabajos derivados basados en el Servicio o Contenido. </w:t>
      </w:r>
    </w:p>
    <w:p w14:paraId="1F8D4418" w14:textId="2A9E063E" w:rsidR="002A7A20" w:rsidRPr="002A7A20" w:rsidRDefault="002A7A20" w:rsidP="002A7A20">
      <w:pPr>
        <w:pStyle w:val="Prrafodelista"/>
        <w:numPr>
          <w:ilvl w:val="0"/>
          <w:numId w:val="17"/>
        </w:numPr>
        <w:rPr>
          <w:color w:val="767171"/>
          <w:sz w:val="24"/>
          <w:szCs w:val="24"/>
          <w:lang w:val="es-ES_tradnl"/>
        </w:rPr>
      </w:pPr>
      <w:r w:rsidRPr="002A7A20">
        <w:rPr>
          <w:color w:val="767171"/>
          <w:sz w:val="24"/>
          <w:szCs w:val="24"/>
          <w:lang w:val="es-ES_tradnl"/>
        </w:rPr>
        <w:lastRenderedPageBreak/>
        <w:t xml:space="preserve">Crear "vínculos" de Internet al Servicio o "enmascarar" o "duplicar" el Contenido de cualquier otro servidor o dispositivo inalámbrico o basado en Internet. </w:t>
      </w:r>
    </w:p>
    <w:p w14:paraId="097A042B" w14:textId="2965C26E" w:rsidR="002A7A20" w:rsidRPr="002A7A20" w:rsidRDefault="002A7A20" w:rsidP="002A7A20">
      <w:pPr>
        <w:pStyle w:val="Prrafodelista"/>
        <w:numPr>
          <w:ilvl w:val="0"/>
          <w:numId w:val="17"/>
        </w:numPr>
        <w:rPr>
          <w:color w:val="767171"/>
          <w:sz w:val="24"/>
          <w:szCs w:val="24"/>
          <w:lang w:val="es-ES_tradnl"/>
        </w:rPr>
      </w:pPr>
      <w:r w:rsidRPr="002A7A20">
        <w:rPr>
          <w:color w:val="767171"/>
          <w:sz w:val="24"/>
          <w:szCs w:val="24"/>
          <w:lang w:val="es-ES_tradnl"/>
        </w:rPr>
        <w:t xml:space="preserve">Realizar ingeniería inversa o acceder al Servicio para: </w:t>
      </w:r>
    </w:p>
    <w:p w14:paraId="28FEA8FC" w14:textId="155B132B" w:rsidR="002A7A20" w:rsidRPr="002A7A20" w:rsidRDefault="002A7A20" w:rsidP="002A7A20">
      <w:pPr>
        <w:pStyle w:val="Prrafodelista"/>
        <w:rPr>
          <w:color w:val="767171"/>
          <w:sz w:val="24"/>
          <w:szCs w:val="24"/>
          <w:lang w:val="es-ES_tradnl"/>
        </w:rPr>
      </w:pPr>
      <w:r w:rsidRPr="002A7A20">
        <w:rPr>
          <w:color w:val="767171"/>
          <w:sz w:val="24"/>
          <w:szCs w:val="24"/>
          <w:lang w:val="es-ES_tradnl"/>
        </w:rPr>
        <w:t xml:space="preserve">Crear un producto o servicio competitivo. </w:t>
      </w:r>
    </w:p>
    <w:p w14:paraId="4CA58A56" w14:textId="2C5BAD87" w:rsidR="002A7A20" w:rsidRPr="002A7A20" w:rsidRDefault="002A7A20" w:rsidP="002A7A20">
      <w:pPr>
        <w:pStyle w:val="Prrafodelista"/>
        <w:rPr>
          <w:color w:val="767171"/>
          <w:sz w:val="24"/>
          <w:szCs w:val="24"/>
          <w:lang w:val="es-ES_tradnl"/>
        </w:rPr>
      </w:pPr>
      <w:r w:rsidRPr="002A7A20">
        <w:rPr>
          <w:color w:val="767171"/>
          <w:sz w:val="24"/>
          <w:szCs w:val="24"/>
          <w:lang w:val="es-ES_tradnl"/>
        </w:rPr>
        <w:t xml:space="preserve">Crear un producto utilizando ideas, características, funciones o gráficos similares a los del Servicio. </w:t>
      </w:r>
    </w:p>
    <w:p w14:paraId="091A2019" w14:textId="77777777" w:rsidR="002A7A20" w:rsidRDefault="002A7A20" w:rsidP="002A7A20">
      <w:pPr>
        <w:pStyle w:val="Prrafodelista"/>
        <w:rPr>
          <w:color w:val="767171"/>
          <w:sz w:val="24"/>
          <w:szCs w:val="24"/>
          <w:lang w:val="es-ES_tradnl"/>
        </w:rPr>
      </w:pPr>
      <w:r w:rsidRPr="002A7A20">
        <w:rPr>
          <w:color w:val="767171"/>
          <w:sz w:val="24"/>
          <w:szCs w:val="24"/>
          <w:lang w:val="es-ES_tradnl"/>
        </w:rPr>
        <w:t xml:space="preserve">Copiar ideas, características, funciones o gráficos del Servicio. Las Licencias de usuario no se pueden compartir o utilizar por más de un único Usuario, pero se pueden reasignar en un momento dado a nuevos Usuarios que sustituyan a Usuarios anteriores que hayan finalizado su trabajo o cambiado el estado o la función laboral y no vayan a seguir utilizando el Servicio. </w:t>
      </w:r>
    </w:p>
    <w:p w14:paraId="366BCDBB" w14:textId="77777777" w:rsidR="002A7A20" w:rsidRDefault="002A7A20" w:rsidP="002A7A20">
      <w:pPr>
        <w:pStyle w:val="Prrafodelista"/>
        <w:numPr>
          <w:ilvl w:val="0"/>
          <w:numId w:val="17"/>
        </w:numPr>
        <w:rPr>
          <w:color w:val="767171"/>
          <w:sz w:val="24"/>
          <w:szCs w:val="24"/>
          <w:lang w:val="es-ES_tradnl"/>
        </w:rPr>
      </w:pPr>
      <w:r w:rsidRPr="002A7A20">
        <w:rPr>
          <w:color w:val="767171"/>
          <w:sz w:val="24"/>
          <w:szCs w:val="24"/>
          <w:lang w:val="es-ES_tradnl"/>
        </w:rPr>
        <w:t xml:space="preserve">Enviar correo basura o mensajes duplicados o no deseados que infrinjan las leyes aplicables. </w:t>
      </w:r>
    </w:p>
    <w:p w14:paraId="48E0E279" w14:textId="77777777" w:rsidR="002A7A20" w:rsidRDefault="002A7A20" w:rsidP="002A7A20">
      <w:pPr>
        <w:pStyle w:val="Prrafodelista"/>
        <w:numPr>
          <w:ilvl w:val="0"/>
          <w:numId w:val="17"/>
        </w:numPr>
        <w:rPr>
          <w:color w:val="767171"/>
          <w:sz w:val="24"/>
          <w:szCs w:val="24"/>
          <w:lang w:val="es-ES_tradnl"/>
        </w:rPr>
      </w:pPr>
      <w:r w:rsidRPr="002A7A20">
        <w:rPr>
          <w:color w:val="767171"/>
          <w:sz w:val="24"/>
          <w:szCs w:val="24"/>
          <w:lang w:val="es-ES_tradnl"/>
        </w:rPr>
        <w:t xml:space="preserve">Enviar o almacenar material ilícito, obsceno, amenazante, difamatorio, ilegal o agravioso, incluido material perjudicial para los niños o que infrinja los derechos de privacidad de terceros. </w:t>
      </w:r>
    </w:p>
    <w:p w14:paraId="6F54BE68" w14:textId="77777777" w:rsidR="002A7A20" w:rsidRDefault="002A7A20" w:rsidP="002A7A20">
      <w:pPr>
        <w:pStyle w:val="Prrafodelista"/>
        <w:numPr>
          <w:ilvl w:val="0"/>
          <w:numId w:val="17"/>
        </w:numPr>
        <w:rPr>
          <w:color w:val="767171"/>
          <w:sz w:val="24"/>
          <w:szCs w:val="24"/>
          <w:lang w:val="es-ES_tradnl"/>
        </w:rPr>
      </w:pPr>
      <w:r w:rsidRPr="002A7A20">
        <w:rPr>
          <w:color w:val="767171"/>
          <w:sz w:val="24"/>
          <w:szCs w:val="24"/>
          <w:lang w:val="es-ES_tradnl"/>
        </w:rPr>
        <w:t xml:space="preserve">Enviar o almacenar material que contenga software con virus, gusanos, troyanos o códigos, archivos, secuencias de comandos, agentes o programas informáticos dañinos. </w:t>
      </w:r>
    </w:p>
    <w:p w14:paraId="2195AD8A" w14:textId="77777777" w:rsidR="002A7A20" w:rsidRDefault="002A7A20" w:rsidP="002A7A20">
      <w:pPr>
        <w:pStyle w:val="Prrafodelista"/>
        <w:numPr>
          <w:ilvl w:val="0"/>
          <w:numId w:val="17"/>
        </w:numPr>
        <w:rPr>
          <w:color w:val="767171"/>
          <w:sz w:val="24"/>
          <w:szCs w:val="24"/>
          <w:lang w:val="es-ES_tradnl"/>
        </w:rPr>
      </w:pPr>
      <w:r w:rsidRPr="002A7A20">
        <w:rPr>
          <w:color w:val="767171"/>
          <w:sz w:val="24"/>
          <w:szCs w:val="24"/>
          <w:lang w:val="es-ES_tradnl"/>
        </w:rPr>
        <w:t xml:space="preserve">Interferir o afectar a la integridad o rendimiento del Servicio o a los datos que contiene. </w:t>
      </w:r>
    </w:p>
    <w:p w14:paraId="072E42C0" w14:textId="71D6B98F" w:rsidR="002A7A20" w:rsidRDefault="002A7A20" w:rsidP="002A7A20">
      <w:pPr>
        <w:pStyle w:val="Prrafodelista"/>
        <w:numPr>
          <w:ilvl w:val="0"/>
          <w:numId w:val="17"/>
        </w:numPr>
        <w:rPr>
          <w:color w:val="767171"/>
          <w:sz w:val="24"/>
          <w:szCs w:val="24"/>
          <w:lang w:val="es-ES_tradnl"/>
        </w:rPr>
      </w:pPr>
      <w:r w:rsidRPr="002A7A20">
        <w:rPr>
          <w:color w:val="767171"/>
          <w:sz w:val="24"/>
          <w:szCs w:val="24"/>
          <w:lang w:val="es-ES_tradnl"/>
        </w:rPr>
        <w:t xml:space="preserve">Intentar obtener acceso no autorizado al Servicio o los sistemas o redes relacionados. </w:t>
      </w:r>
    </w:p>
    <w:p w14:paraId="55998D1F" w14:textId="77777777" w:rsidR="00D94742" w:rsidRPr="002A7A20" w:rsidRDefault="00D94742" w:rsidP="00D94742">
      <w:pPr>
        <w:pStyle w:val="Prrafodelista"/>
        <w:rPr>
          <w:color w:val="767171"/>
          <w:sz w:val="24"/>
          <w:szCs w:val="24"/>
          <w:lang w:val="es-ES_tradnl"/>
        </w:rPr>
      </w:pPr>
    </w:p>
    <w:p w14:paraId="01978CEA" w14:textId="72D4E471" w:rsidR="00D94742" w:rsidRPr="00D94742" w:rsidRDefault="00D94742" w:rsidP="00D94742">
      <w:pPr>
        <w:pStyle w:val="Prrafodelista"/>
        <w:numPr>
          <w:ilvl w:val="0"/>
          <w:numId w:val="13"/>
        </w:numPr>
        <w:pBdr>
          <w:top w:val="nil"/>
          <w:left w:val="nil"/>
          <w:bottom w:val="nil"/>
          <w:right w:val="nil"/>
          <w:between w:val="nil"/>
        </w:pBdr>
        <w:spacing w:after="0" w:line="240" w:lineRule="auto"/>
        <w:rPr>
          <w:color w:val="4472C4"/>
          <w:sz w:val="24"/>
          <w:szCs w:val="24"/>
        </w:rPr>
      </w:pPr>
      <w:r w:rsidRPr="00D94742">
        <w:rPr>
          <w:color w:val="4472C4"/>
          <w:sz w:val="24"/>
          <w:szCs w:val="24"/>
        </w:rPr>
        <w:t xml:space="preserve">Condiciones de soporte de la solución. </w:t>
      </w:r>
    </w:p>
    <w:p w14:paraId="2E05A0EF" w14:textId="77777777" w:rsidR="00D94742" w:rsidRPr="00D81F4C" w:rsidRDefault="00D94742" w:rsidP="00D94742">
      <w:pPr>
        <w:pBdr>
          <w:top w:val="nil"/>
          <w:left w:val="nil"/>
          <w:bottom w:val="nil"/>
          <w:right w:val="nil"/>
          <w:between w:val="nil"/>
        </w:pBdr>
        <w:spacing w:after="0" w:line="240" w:lineRule="auto"/>
        <w:rPr>
          <w:color w:val="4472C4"/>
          <w:sz w:val="24"/>
          <w:szCs w:val="24"/>
        </w:rPr>
      </w:pPr>
    </w:p>
    <w:p w14:paraId="28FBC5F2" w14:textId="6818B4D8" w:rsidR="00D94742" w:rsidRPr="00D81F4C" w:rsidRDefault="00D94742" w:rsidP="00D94742">
      <w:pPr>
        <w:pBdr>
          <w:top w:val="nil"/>
          <w:left w:val="nil"/>
          <w:bottom w:val="nil"/>
          <w:right w:val="nil"/>
          <w:between w:val="nil"/>
        </w:pBdr>
        <w:spacing w:after="0" w:line="240" w:lineRule="auto"/>
        <w:jc w:val="both"/>
        <w:rPr>
          <w:color w:val="767171"/>
          <w:sz w:val="24"/>
          <w:szCs w:val="24"/>
        </w:rPr>
      </w:pPr>
      <w:r w:rsidRPr="00D81F4C">
        <w:rPr>
          <w:color w:val="767171"/>
          <w:sz w:val="24"/>
          <w:szCs w:val="24"/>
        </w:rPr>
        <w:t>La capacitación para el uso de la plataforma será responsabilidad d</w:t>
      </w:r>
      <w:r w:rsidR="00282CD2">
        <w:rPr>
          <w:color w:val="767171"/>
          <w:sz w:val="24"/>
          <w:szCs w:val="24"/>
        </w:rPr>
        <w:t>el PROVEEDOR</w:t>
      </w:r>
      <w:r w:rsidRPr="00D81F4C">
        <w:rPr>
          <w:color w:val="767171"/>
          <w:sz w:val="24"/>
          <w:szCs w:val="24"/>
        </w:rPr>
        <w:t>, cuyo objetivo es el aprovechamiento, por parte</w:t>
      </w:r>
      <w:r w:rsidR="007F03C0">
        <w:rPr>
          <w:color w:val="767171"/>
          <w:sz w:val="24"/>
          <w:szCs w:val="24"/>
        </w:rPr>
        <w:t xml:space="preserve"> de</w:t>
      </w:r>
      <w:r w:rsidR="00282CD2">
        <w:rPr>
          <w:color w:val="767171"/>
          <w:sz w:val="24"/>
          <w:szCs w:val="24"/>
        </w:rPr>
        <w:t>l USUARIO</w:t>
      </w:r>
      <w:r w:rsidRPr="00D81F4C">
        <w:rPr>
          <w:color w:val="767171"/>
          <w:sz w:val="24"/>
          <w:szCs w:val="24"/>
        </w:rPr>
        <w:t xml:space="preserve"> de </w:t>
      </w:r>
      <w:r w:rsidR="007F03C0">
        <w:rPr>
          <w:color w:val="767171"/>
          <w:sz w:val="24"/>
          <w:szCs w:val="24"/>
        </w:rPr>
        <w:t>CONTODA</w:t>
      </w:r>
      <w:r w:rsidRPr="00D81F4C">
        <w:rPr>
          <w:color w:val="767171"/>
          <w:sz w:val="24"/>
          <w:szCs w:val="24"/>
        </w:rPr>
        <w:t xml:space="preserve"> mediante su adecuado y productivo uso, la cual se brindará a la persona que </w:t>
      </w:r>
      <w:r w:rsidR="007F03C0">
        <w:rPr>
          <w:color w:val="767171"/>
          <w:sz w:val="24"/>
          <w:szCs w:val="24"/>
        </w:rPr>
        <w:t>la mipyme</w:t>
      </w:r>
      <w:r w:rsidRPr="00D81F4C">
        <w:rPr>
          <w:color w:val="767171"/>
          <w:sz w:val="24"/>
          <w:szCs w:val="24"/>
        </w:rPr>
        <w:t xml:space="preserve"> designe como administrador y a las demás personas que éste considere pertinentes. </w:t>
      </w:r>
    </w:p>
    <w:p w14:paraId="26E97E58" w14:textId="77777777" w:rsidR="007F03C0" w:rsidRDefault="007F03C0" w:rsidP="00D94742">
      <w:pPr>
        <w:spacing w:after="0" w:line="240" w:lineRule="auto"/>
        <w:jc w:val="both"/>
        <w:rPr>
          <w:color w:val="767171"/>
          <w:sz w:val="24"/>
          <w:szCs w:val="24"/>
        </w:rPr>
      </w:pPr>
    </w:p>
    <w:p w14:paraId="4D615B63" w14:textId="0FB868EE" w:rsidR="00D94742" w:rsidRDefault="00282CD2" w:rsidP="00D94742">
      <w:pPr>
        <w:spacing w:after="0" w:line="240" w:lineRule="auto"/>
        <w:jc w:val="both"/>
        <w:rPr>
          <w:color w:val="767171"/>
          <w:sz w:val="24"/>
          <w:szCs w:val="24"/>
        </w:rPr>
      </w:pPr>
      <w:r>
        <w:rPr>
          <w:color w:val="767171"/>
          <w:sz w:val="24"/>
          <w:szCs w:val="24"/>
        </w:rPr>
        <w:t>El USUARIO</w:t>
      </w:r>
      <w:r w:rsidR="00D94742" w:rsidRPr="00D81F4C">
        <w:rPr>
          <w:color w:val="767171"/>
          <w:sz w:val="24"/>
          <w:szCs w:val="24"/>
        </w:rPr>
        <w:t xml:space="preserve"> obtendrá un soporte especializado por parte de</w:t>
      </w:r>
      <w:r>
        <w:rPr>
          <w:color w:val="767171"/>
          <w:sz w:val="24"/>
          <w:szCs w:val="24"/>
        </w:rPr>
        <w:t xml:space="preserve">l PROVEEDOR </w:t>
      </w:r>
      <w:r w:rsidR="00D94742" w:rsidRPr="00D81F4C">
        <w:rPr>
          <w:color w:val="767171"/>
          <w:sz w:val="24"/>
          <w:szCs w:val="24"/>
        </w:rPr>
        <w:t>para la atención</w:t>
      </w:r>
      <w:r w:rsidR="007F03C0">
        <w:rPr>
          <w:color w:val="767171"/>
          <w:sz w:val="24"/>
          <w:szCs w:val="24"/>
        </w:rPr>
        <w:t xml:space="preserve"> de la siguiente manera:</w:t>
      </w:r>
    </w:p>
    <w:p w14:paraId="55994B29" w14:textId="77777777" w:rsidR="007F03C0" w:rsidRDefault="007F03C0" w:rsidP="00D94742">
      <w:pPr>
        <w:spacing w:after="0" w:line="240" w:lineRule="auto"/>
        <w:jc w:val="both"/>
        <w:rPr>
          <w:color w:val="767171"/>
          <w:sz w:val="24"/>
          <w:szCs w:val="24"/>
        </w:rPr>
      </w:pPr>
    </w:p>
    <w:p w14:paraId="4678899F" w14:textId="77777777" w:rsidR="007F03C0" w:rsidRPr="007F03C0" w:rsidRDefault="007F03C0" w:rsidP="007F03C0">
      <w:pPr>
        <w:spacing w:after="0" w:line="240" w:lineRule="auto"/>
        <w:jc w:val="both"/>
        <w:rPr>
          <w:color w:val="767171"/>
          <w:sz w:val="24"/>
          <w:szCs w:val="24"/>
        </w:rPr>
      </w:pPr>
      <w:r w:rsidRPr="007F03C0">
        <w:rPr>
          <w:color w:val="767171"/>
          <w:sz w:val="24"/>
          <w:szCs w:val="24"/>
        </w:rPr>
        <w:t>Correo Electrónico: soporte@contoda.com.co</w:t>
      </w:r>
    </w:p>
    <w:p w14:paraId="194482F0" w14:textId="198DF64C" w:rsidR="007F03C0" w:rsidRPr="007F03C0" w:rsidRDefault="007F03C0" w:rsidP="007F03C0">
      <w:pPr>
        <w:spacing w:after="0" w:line="240" w:lineRule="auto"/>
        <w:jc w:val="both"/>
        <w:rPr>
          <w:color w:val="767171"/>
          <w:sz w:val="24"/>
          <w:szCs w:val="24"/>
        </w:rPr>
      </w:pPr>
      <w:r w:rsidRPr="007F03C0">
        <w:rPr>
          <w:color w:val="767171"/>
          <w:sz w:val="24"/>
          <w:szCs w:val="24"/>
        </w:rPr>
        <w:t>WhatsApp: 318 479 9210</w:t>
      </w:r>
    </w:p>
    <w:p w14:paraId="745FF36C" w14:textId="77777777" w:rsidR="007F03C0" w:rsidRPr="007F03C0" w:rsidRDefault="007F03C0" w:rsidP="007F03C0">
      <w:pPr>
        <w:spacing w:after="0" w:line="240" w:lineRule="auto"/>
        <w:jc w:val="both"/>
        <w:rPr>
          <w:color w:val="767171"/>
          <w:sz w:val="24"/>
          <w:szCs w:val="24"/>
        </w:rPr>
      </w:pPr>
      <w:r w:rsidRPr="007F03C0">
        <w:rPr>
          <w:color w:val="767171"/>
          <w:sz w:val="24"/>
          <w:szCs w:val="24"/>
        </w:rPr>
        <w:t>Teléfono: 318 479 9210</w:t>
      </w:r>
    </w:p>
    <w:p w14:paraId="200A65F4" w14:textId="77777777" w:rsidR="007F03C0" w:rsidRPr="007F03C0" w:rsidRDefault="007F03C0" w:rsidP="007F03C0">
      <w:pPr>
        <w:spacing w:after="0" w:line="240" w:lineRule="auto"/>
        <w:jc w:val="both"/>
        <w:rPr>
          <w:color w:val="767171"/>
          <w:sz w:val="24"/>
          <w:szCs w:val="24"/>
        </w:rPr>
      </w:pPr>
      <w:r w:rsidRPr="007F03C0">
        <w:rPr>
          <w:color w:val="767171"/>
          <w:sz w:val="24"/>
          <w:szCs w:val="24"/>
        </w:rPr>
        <w:t>Nivel de Emergencia Crítico: Solución Contenedora 8 Horas - Solución Definitiva 5 días Hábiles</w:t>
      </w:r>
    </w:p>
    <w:p w14:paraId="49F614E3" w14:textId="77777777" w:rsidR="007F03C0" w:rsidRPr="007F03C0" w:rsidRDefault="007F03C0" w:rsidP="007F03C0">
      <w:pPr>
        <w:spacing w:after="0" w:line="240" w:lineRule="auto"/>
        <w:jc w:val="both"/>
        <w:rPr>
          <w:color w:val="767171"/>
          <w:sz w:val="24"/>
          <w:szCs w:val="24"/>
        </w:rPr>
      </w:pPr>
      <w:r w:rsidRPr="007F03C0">
        <w:rPr>
          <w:color w:val="767171"/>
          <w:sz w:val="24"/>
          <w:szCs w:val="24"/>
        </w:rPr>
        <w:t>Nivel de Emergencia Medio: Solución Contenedora: 24 Horas - Solución Definitiva 10 días Hábiles.</w:t>
      </w:r>
    </w:p>
    <w:p w14:paraId="5118B6B3" w14:textId="008C1ABE" w:rsidR="007F03C0" w:rsidRPr="00D81F4C" w:rsidRDefault="007F03C0" w:rsidP="007F03C0">
      <w:pPr>
        <w:spacing w:after="0" w:line="240" w:lineRule="auto"/>
        <w:jc w:val="both"/>
        <w:rPr>
          <w:color w:val="767171"/>
          <w:sz w:val="24"/>
          <w:szCs w:val="24"/>
        </w:rPr>
      </w:pPr>
      <w:r w:rsidRPr="007F03C0">
        <w:rPr>
          <w:color w:val="767171"/>
          <w:sz w:val="24"/>
          <w:szCs w:val="24"/>
        </w:rPr>
        <w:lastRenderedPageBreak/>
        <w:t>Nivel de Emergencia Bajo: Solución Contenedora: 24 Horas - Solución Definitiva 15 días Hábiles</w:t>
      </w:r>
    </w:p>
    <w:p w14:paraId="2AFBC254" w14:textId="77777777" w:rsidR="00D94742" w:rsidRPr="00D81F4C" w:rsidRDefault="00D94742" w:rsidP="00D94742">
      <w:pPr>
        <w:pBdr>
          <w:top w:val="nil"/>
          <w:left w:val="nil"/>
          <w:bottom w:val="nil"/>
          <w:right w:val="nil"/>
          <w:between w:val="nil"/>
        </w:pBdr>
        <w:spacing w:after="0" w:line="240" w:lineRule="auto"/>
        <w:rPr>
          <w:color w:val="4472C4"/>
          <w:sz w:val="24"/>
          <w:szCs w:val="24"/>
        </w:rPr>
      </w:pPr>
    </w:p>
    <w:p w14:paraId="175AD06F" w14:textId="77777777" w:rsidR="00D94742" w:rsidRPr="00D81F4C" w:rsidRDefault="00D94742" w:rsidP="00D94742">
      <w:pPr>
        <w:numPr>
          <w:ilvl w:val="0"/>
          <w:numId w:val="13"/>
        </w:numPr>
        <w:pBdr>
          <w:top w:val="nil"/>
          <w:left w:val="nil"/>
          <w:bottom w:val="nil"/>
          <w:right w:val="nil"/>
          <w:between w:val="nil"/>
        </w:pBdr>
        <w:spacing w:after="0" w:line="240" w:lineRule="auto"/>
        <w:rPr>
          <w:color w:val="4472C4"/>
          <w:sz w:val="24"/>
          <w:szCs w:val="24"/>
        </w:rPr>
      </w:pPr>
      <w:r w:rsidRPr="00D81F4C">
        <w:rPr>
          <w:color w:val="4472C4"/>
          <w:sz w:val="24"/>
          <w:szCs w:val="24"/>
        </w:rPr>
        <w:t xml:space="preserve">Garantías de mantenimiento y actualización de la solución TIC.  </w:t>
      </w:r>
    </w:p>
    <w:p w14:paraId="11FAE37B" w14:textId="77777777" w:rsidR="00D94742" w:rsidRPr="00D81F4C" w:rsidRDefault="00D94742" w:rsidP="00D94742">
      <w:pPr>
        <w:pBdr>
          <w:top w:val="nil"/>
          <w:left w:val="nil"/>
          <w:bottom w:val="nil"/>
          <w:right w:val="nil"/>
          <w:between w:val="nil"/>
        </w:pBdr>
        <w:spacing w:after="0" w:line="240" w:lineRule="auto"/>
        <w:jc w:val="both"/>
        <w:rPr>
          <w:b/>
          <w:color w:val="000000"/>
          <w:sz w:val="24"/>
          <w:szCs w:val="24"/>
        </w:rPr>
      </w:pPr>
    </w:p>
    <w:p w14:paraId="4B45519F" w14:textId="0AE77D56" w:rsidR="00D94742" w:rsidRDefault="00D94742" w:rsidP="00D94742">
      <w:pPr>
        <w:pBdr>
          <w:top w:val="nil"/>
          <w:left w:val="nil"/>
          <w:bottom w:val="nil"/>
          <w:right w:val="nil"/>
          <w:between w:val="nil"/>
        </w:pBdr>
        <w:spacing w:after="0" w:line="240" w:lineRule="auto"/>
        <w:jc w:val="both"/>
        <w:rPr>
          <w:color w:val="767171"/>
          <w:sz w:val="24"/>
          <w:szCs w:val="24"/>
        </w:rPr>
      </w:pPr>
      <w:r w:rsidRPr="00D81F4C">
        <w:rPr>
          <w:color w:val="767171"/>
          <w:sz w:val="24"/>
          <w:szCs w:val="24"/>
        </w:rPr>
        <w:t xml:space="preserve">La garantía del servicio de uso de la plataforma incluye el siguiente aspecto: </w:t>
      </w:r>
      <w:r w:rsidR="007F03C0" w:rsidRPr="007F03C0">
        <w:rPr>
          <w:color w:val="767171"/>
          <w:sz w:val="24"/>
          <w:szCs w:val="24"/>
        </w:rPr>
        <w:t>Actualizaciones programadas con afectación del servicio en horario de 12:00 AM a 7:00 AM</w:t>
      </w:r>
    </w:p>
    <w:p w14:paraId="6E01744C" w14:textId="77777777" w:rsidR="007F03C0" w:rsidRPr="00D81F4C" w:rsidRDefault="007F03C0" w:rsidP="00D94742">
      <w:pPr>
        <w:pBdr>
          <w:top w:val="nil"/>
          <w:left w:val="nil"/>
          <w:bottom w:val="nil"/>
          <w:right w:val="nil"/>
          <w:between w:val="nil"/>
        </w:pBdr>
        <w:spacing w:after="0" w:line="240" w:lineRule="auto"/>
        <w:jc w:val="both"/>
        <w:rPr>
          <w:color w:val="767171"/>
          <w:sz w:val="24"/>
          <w:szCs w:val="24"/>
        </w:rPr>
      </w:pPr>
    </w:p>
    <w:p w14:paraId="3D5925B1" w14:textId="0135B15C" w:rsidR="00D94742" w:rsidRPr="00D81F4C" w:rsidRDefault="00282CD2" w:rsidP="00D94742">
      <w:pPr>
        <w:pBdr>
          <w:top w:val="nil"/>
          <w:left w:val="nil"/>
          <w:bottom w:val="nil"/>
          <w:right w:val="nil"/>
          <w:between w:val="nil"/>
        </w:pBdr>
        <w:spacing w:after="0" w:line="240" w:lineRule="auto"/>
        <w:jc w:val="both"/>
        <w:rPr>
          <w:color w:val="767171"/>
          <w:sz w:val="24"/>
          <w:szCs w:val="24"/>
        </w:rPr>
      </w:pPr>
      <w:r>
        <w:rPr>
          <w:color w:val="767171"/>
          <w:sz w:val="24"/>
          <w:szCs w:val="24"/>
        </w:rPr>
        <w:t>El PROVEEDOR</w:t>
      </w:r>
      <w:r w:rsidR="00D94742" w:rsidRPr="00D81F4C">
        <w:rPr>
          <w:color w:val="767171"/>
          <w:sz w:val="24"/>
          <w:szCs w:val="24"/>
        </w:rPr>
        <w:t xml:space="preserve"> se encuentra facultado, sin necesidad de autorización por parte de</w:t>
      </w:r>
      <w:r w:rsidR="007F03C0">
        <w:rPr>
          <w:color w:val="767171"/>
          <w:sz w:val="24"/>
          <w:szCs w:val="24"/>
        </w:rPr>
        <w:t xml:space="preserve"> la mipyme usuario</w:t>
      </w:r>
      <w:r w:rsidR="00D94742" w:rsidRPr="00D81F4C">
        <w:rPr>
          <w:color w:val="767171"/>
          <w:sz w:val="24"/>
          <w:szCs w:val="24"/>
        </w:rPr>
        <w:t xml:space="preserve">, para realizar las modificaciones o ajustes de las aplicaciones que hacen parte del sistema </w:t>
      </w:r>
      <w:r w:rsidR="007F03C0">
        <w:rPr>
          <w:color w:val="767171"/>
          <w:sz w:val="24"/>
          <w:szCs w:val="24"/>
        </w:rPr>
        <w:t>CONTODA,</w:t>
      </w:r>
      <w:r w:rsidR="00D94742" w:rsidRPr="00D81F4C">
        <w:rPr>
          <w:color w:val="767171"/>
          <w:sz w:val="24"/>
          <w:szCs w:val="24"/>
        </w:rPr>
        <w:t xml:space="preserve"> toda vez que ésta es de propiedad d</w:t>
      </w:r>
      <w:r>
        <w:rPr>
          <w:color w:val="767171"/>
          <w:sz w:val="24"/>
          <w:szCs w:val="24"/>
        </w:rPr>
        <w:t>el PROVEEDOR</w:t>
      </w:r>
      <w:r w:rsidR="00D94742" w:rsidRPr="00D81F4C">
        <w:rPr>
          <w:color w:val="767171"/>
          <w:sz w:val="24"/>
          <w:szCs w:val="24"/>
        </w:rPr>
        <w:t xml:space="preserve">, aunque éste último reconoce que la información es de propiedad del USUARIO. </w:t>
      </w:r>
    </w:p>
    <w:p w14:paraId="2007C47B" w14:textId="77777777" w:rsidR="00D94742" w:rsidRPr="00D81F4C" w:rsidRDefault="00D94742" w:rsidP="00D94742">
      <w:pPr>
        <w:pBdr>
          <w:top w:val="nil"/>
          <w:left w:val="nil"/>
          <w:bottom w:val="nil"/>
          <w:right w:val="nil"/>
          <w:between w:val="nil"/>
        </w:pBdr>
        <w:spacing w:after="0" w:line="240" w:lineRule="auto"/>
        <w:jc w:val="both"/>
        <w:rPr>
          <w:color w:val="767171"/>
          <w:sz w:val="24"/>
          <w:szCs w:val="24"/>
        </w:rPr>
      </w:pPr>
    </w:p>
    <w:p w14:paraId="6509599B" w14:textId="77777777" w:rsidR="00D94742" w:rsidRPr="00D81F4C" w:rsidRDefault="00D94742" w:rsidP="00D94742">
      <w:pPr>
        <w:numPr>
          <w:ilvl w:val="0"/>
          <w:numId w:val="13"/>
        </w:numPr>
        <w:pBdr>
          <w:top w:val="nil"/>
          <w:left w:val="nil"/>
          <w:bottom w:val="nil"/>
          <w:right w:val="nil"/>
          <w:between w:val="nil"/>
        </w:pBdr>
        <w:spacing w:after="0" w:line="240" w:lineRule="auto"/>
        <w:rPr>
          <w:color w:val="4472C4"/>
          <w:sz w:val="24"/>
          <w:szCs w:val="24"/>
        </w:rPr>
      </w:pPr>
      <w:r w:rsidRPr="00D81F4C">
        <w:rPr>
          <w:color w:val="4472C4"/>
          <w:sz w:val="24"/>
          <w:szCs w:val="24"/>
        </w:rPr>
        <w:t xml:space="preserve">Capacidad de integración con otras soluciones. </w:t>
      </w:r>
    </w:p>
    <w:p w14:paraId="32BF6E9E" w14:textId="77777777" w:rsidR="00D94742" w:rsidRPr="00D81F4C" w:rsidRDefault="00D94742" w:rsidP="00D94742">
      <w:pPr>
        <w:spacing w:after="0" w:line="240" w:lineRule="auto"/>
        <w:jc w:val="both"/>
        <w:rPr>
          <w:b/>
          <w:color w:val="767171"/>
          <w:sz w:val="24"/>
          <w:szCs w:val="24"/>
          <w:u w:val="single"/>
        </w:rPr>
      </w:pPr>
    </w:p>
    <w:p w14:paraId="75037F08" w14:textId="3CAE610A" w:rsidR="00D94742" w:rsidRPr="00D81F4C" w:rsidRDefault="00AB7F6A" w:rsidP="00D94742">
      <w:pPr>
        <w:pBdr>
          <w:top w:val="nil"/>
          <w:left w:val="nil"/>
          <w:bottom w:val="nil"/>
          <w:right w:val="nil"/>
          <w:between w:val="nil"/>
        </w:pBdr>
        <w:spacing w:after="0" w:line="240" w:lineRule="auto"/>
        <w:jc w:val="both"/>
        <w:rPr>
          <w:color w:val="767171"/>
          <w:sz w:val="24"/>
          <w:szCs w:val="24"/>
        </w:rPr>
      </w:pPr>
      <w:r>
        <w:rPr>
          <w:color w:val="767171"/>
          <w:sz w:val="24"/>
          <w:szCs w:val="24"/>
        </w:rPr>
        <w:t>CONTODA</w:t>
      </w:r>
      <w:r w:rsidR="00D94742" w:rsidRPr="00D81F4C">
        <w:rPr>
          <w:color w:val="767171"/>
          <w:sz w:val="24"/>
          <w:szCs w:val="24"/>
        </w:rPr>
        <w:t xml:space="preserve"> permite implementar soluciones futuras de integración con otras plataformas a través de API de integración (Webservice) </w:t>
      </w:r>
      <w:r>
        <w:rPr>
          <w:color w:val="767171"/>
          <w:sz w:val="24"/>
          <w:szCs w:val="24"/>
        </w:rPr>
        <w:t xml:space="preserve">o de archivo plano </w:t>
      </w:r>
      <w:r w:rsidR="00D94742" w:rsidRPr="00D81F4C">
        <w:rPr>
          <w:color w:val="767171"/>
          <w:sz w:val="24"/>
          <w:szCs w:val="24"/>
        </w:rPr>
        <w:t>para el intercambio seguro de información entre aplicaciones. Estas soluciones se contratarán a la medida dependiendo de los requerimientos funcionales que se requieran en dichas integraciones.</w:t>
      </w:r>
    </w:p>
    <w:p w14:paraId="4124D84B" w14:textId="77777777" w:rsidR="00D94742" w:rsidRDefault="00D94742" w:rsidP="00D94742">
      <w:pPr>
        <w:rPr>
          <w:b/>
          <w:sz w:val="20"/>
          <w:szCs w:val="20"/>
          <w:u w:val="single"/>
        </w:rPr>
      </w:pPr>
    </w:p>
    <w:p w14:paraId="0D32115E" w14:textId="77777777" w:rsidR="00E91B4D" w:rsidRPr="002A7A20" w:rsidRDefault="00E91B4D">
      <w:pPr>
        <w:rPr>
          <w:color w:val="767171"/>
          <w:sz w:val="24"/>
          <w:szCs w:val="24"/>
          <w:lang w:val="es-ES_tradnl"/>
        </w:rPr>
      </w:pPr>
    </w:p>
    <w:sectPr w:rsidR="00E91B4D" w:rsidRPr="002A7A20">
      <w:headerReference w:type="default" r:id="rId14"/>
      <w:footerReference w:type="default" r:id="rId15"/>
      <w:pgSz w:w="12240" w:h="15840"/>
      <w:pgMar w:top="1066" w:right="1701" w:bottom="113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2BD6" w14:textId="77777777" w:rsidR="00535BAD" w:rsidRDefault="00535BAD">
      <w:pPr>
        <w:spacing w:after="0" w:line="240" w:lineRule="auto"/>
      </w:pPr>
      <w:r>
        <w:separator/>
      </w:r>
    </w:p>
  </w:endnote>
  <w:endnote w:type="continuationSeparator" w:id="0">
    <w:p w14:paraId="5CDF14FE" w14:textId="77777777" w:rsidR="00535BAD" w:rsidRDefault="0053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20F8" w14:textId="77777777" w:rsidR="006C579E" w:rsidRDefault="006C579E">
    <w:pPr>
      <w:tabs>
        <w:tab w:val="left" w:pos="3283"/>
        <w:tab w:val="center" w:pos="4419"/>
        <w:tab w:val="right" w:pos="8838"/>
      </w:tabs>
      <w:spacing w:after="0" w:line="240" w:lineRule="auto"/>
      <w:ind w:right="360"/>
    </w:pPr>
  </w:p>
  <w:p w14:paraId="185AC979" w14:textId="77777777" w:rsidR="006C579E" w:rsidRDefault="009F71AF">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14"/>
        <w:szCs w:val="14"/>
      </w:rPr>
    </w:pPr>
    <w:r>
      <w:rPr>
        <w:rFonts w:ascii="Arial" w:eastAsia="Arial" w:hAnsi="Arial" w:cs="Arial"/>
        <w:color w:val="000000"/>
        <w:sz w:val="14"/>
        <w:szCs w:val="14"/>
      </w:rPr>
      <w:t xml:space="preserve"> Página </w:t>
    </w:r>
    <w:r>
      <w:rPr>
        <w:rFonts w:ascii="Arial" w:eastAsia="Arial" w:hAnsi="Arial" w:cs="Arial"/>
        <w:b/>
        <w:color w:val="000000"/>
        <w:sz w:val="14"/>
        <w:szCs w:val="14"/>
      </w:rPr>
      <w:fldChar w:fldCharType="begin"/>
    </w:r>
    <w:r>
      <w:rPr>
        <w:rFonts w:ascii="Arial" w:eastAsia="Arial" w:hAnsi="Arial" w:cs="Arial"/>
        <w:b/>
        <w:color w:val="000000"/>
        <w:sz w:val="14"/>
        <w:szCs w:val="14"/>
      </w:rPr>
      <w:instrText>PAGE</w:instrText>
    </w:r>
    <w:r>
      <w:rPr>
        <w:rFonts w:ascii="Arial" w:eastAsia="Arial" w:hAnsi="Arial" w:cs="Arial"/>
        <w:b/>
        <w:color w:val="000000"/>
        <w:sz w:val="14"/>
        <w:szCs w:val="14"/>
      </w:rPr>
      <w:fldChar w:fldCharType="separate"/>
    </w:r>
    <w:r w:rsidR="00AF2A80">
      <w:rPr>
        <w:rFonts w:ascii="Arial" w:eastAsia="Arial" w:hAnsi="Arial" w:cs="Arial"/>
        <w:b/>
        <w:noProof/>
        <w:color w:val="000000"/>
        <w:sz w:val="14"/>
        <w:szCs w:val="14"/>
      </w:rPr>
      <w:t>2</w:t>
    </w:r>
    <w:r>
      <w:rPr>
        <w:rFonts w:ascii="Arial" w:eastAsia="Arial" w:hAnsi="Arial" w:cs="Arial"/>
        <w:b/>
        <w:color w:val="000000"/>
        <w:sz w:val="14"/>
        <w:szCs w:val="14"/>
      </w:rPr>
      <w:fldChar w:fldCharType="end"/>
    </w:r>
    <w:r>
      <w:rPr>
        <w:rFonts w:ascii="Arial" w:eastAsia="Arial" w:hAnsi="Arial" w:cs="Arial"/>
        <w:color w:val="000000"/>
        <w:sz w:val="14"/>
        <w:szCs w:val="14"/>
      </w:rPr>
      <w:t xml:space="preserve"> de </w:t>
    </w:r>
    <w:r>
      <w:rPr>
        <w:rFonts w:ascii="Arial" w:eastAsia="Arial" w:hAnsi="Arial" w:cs="Arial"/>
        <w:b/>
        <w:color w:val="000000"/>
        <w:sz w:val="14"/>
        <w:szCs w:val="14"/>
      </w:rPr>
      <w:fldChar w:fldCharType="begin"/>
    </w:r>
    <w:r>
      <w:rPr>
        <w:rFonts w:ascii="Arial" w:eastAsia="Arial" w:hAnsi="Arial" w:cs="Arial"/>
        <w:b/>
        <w:color w:val="000000"/>
        <w:sz w:val="14"/>
        <w:szCs w:val="14"/>
      </w:rPr>
      <w:instrText>NUMPAGES</w:instrText>
    </w:r>
    <w:r>
      <w:rPr>
        <w:rFonts w:ascii="Arial" w:eastAsia="Arial" w:hAnsi="Arial" w:cs="Arial"/>
        <w:b/>
        <w:color w:val="000000"/>
        <w:sz w:val="14"/>
        <w:szCs w:val="14"/>
      </w:rPr>
      <w:fldChar w:fldCharType="separate"/>
    </w:r>
    <w:r w:rsidR="00AF2A80">
      <w:rPr>
        <w:rFonts w:ascii="Arial" w:eastAsia="Arial" w:hAnsi="Arial" w:cs="Arial"/>
        <w:b/>
        <w:noProof/>
        <w:color w:val="000000"/>
        <w:sz w:val="14"/>
        <w:szCs w:val="14"/>
      </w:rPr>
      <w:t>3</w:t>
    </w:r>
    <w:r>
      <w:rPr>
        <w:rFonts w:ascii="Arial" w:eastAsia="Arial" w:hAnsi="Arial" w:cs="Arial"/>
        <w:b/>
        <w:color w:val="000000"/>
        <w:sz w:val="14"/>
        <w:szCs w:val="14"/>
      </w:rPr>
      <w:fldChar w:fldCharType="end"/>
    </w:r>
  </w:p>
  <w:p w14:paraId="6DEFF8B4" w14:textId="77777777" w:rsidR="006C579E" w:rsidRDefault="006C579E">
    <w:pPr>
      <w:pBdr>
        <w:top w:val="nil"/>
        <w:left w:val="nil"/>
        <w:bottom w:val="nil"/>
        <w:right w:val="nil"/>
        <w:between w:val="nil"/>
      </w:pBdr>
      <w:tabs>
        <w:tab w:val="center" w:pos="4252"/>
        <w:tab w:val="right" w:pos="8504"/>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705C" w14:textId="77777777" w:rsidR="00535BAD" w:rsidRDefault="00535BAD">
      <w:pPr>
        <w:spacing w:after="0" w:line="240" w:lineRule="auto"/>
      </w:pPr>
      <w:r>
        <w:separator/>
      </w:r>
    </w:p>
  </w:footnote>
  <w:footnote w:type="continuationSeparator" w:id="0">
    <w:p w14:paraId="27FE33C1" w14:textId="77777777" w:rsidR="00535BAD" w:rsidRDefault="00535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9F39" w14:textId="77777777" w:rsidR="00E15A07" w:rsidRDefault="00E15A07" w:rsidP="00E15A07">
    <w:pPr>
      <w:pBdr>
        <w:top w:val="nil"/>
        <w:left w:val="nil"/>
        <w:bottom w:val="single" w:sz="18" w:space="14" w:color="000000"/>
        <w:right w:val="nil"/>
        <w:between w:val="nil"/>
      </w:pBdr>
      <w:tabs>
        <w:tab w:val="left" w:pos="6360"/>
      </w:tabs>
      <w:spacing w:after="0" w:line="240" w:lineRule="auto"/>
      <w:rPr>
        <w:rFonts w:ascii="Arial" w:eastAsia="Arial" w:hAnsi="Arial" w:cs="Arial"/>
        <w:b/>
        <w:smallCaps/>
        <w:color w:val="000000"/>
        <w:sz w:val="24"/>
        <w:szCs w:val="24"/>
      </w:rPr>
    </w:pPr>
    <w:bookmarkStart w:id="1" w:name="_Hlk127978966"/>
    <w:bookmarkStart w:id="2" w:name="_Hlk127978967"/>
    <w:r>
      <w:rPr>
        <w:noProof/>
      </w:rPr>
      <w:drawing>
        <wp:anchor distT="0" distB="0" distL="114300" distR="114300" simplePos="0" relativeHeight="251659264" behindDoc="1" locked="0" layoutInCell="1" allowOverlap="1" wp14:anchorId="2DB32C45" wp14:editId="68DA3989">
          <wp:simplePos x="0" y="0"/>
          <wp:positionH relativeFrom="column">
            <wp:posOffset>4196715</wp:posOffset>
          </wp:positionH>
          <wp:positionV relativeFrom="paragraph">
            <wp:posOffset>-135255</wp:posOffset>
          </wp:positionV>
          <wp:extent cx="1077595" cy="361950"/>
          <wp:effectExtent l="0" t="0" r="8255"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C7904E8" wp14:editId="4F820957">
          <wp:simplePos x="0" y="0"/>
          <wp:positionH relativeFrom="column">
            <wp:posOffset>72390</wp:posOffset>
          </wp:positionH>
          <wp:positionV relativeFrom="paragraph">
            <wp:posOffset>-192405</wp:posOffset>
          </wp:positionV>
          <wp:extent cx="2462530" cy="4191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62530" cy="419100"/>
                  </a:xfrm>
                  <a:prstGeom prst="rect">
                    <a:avLst/>
                  </a:prstGeom>
                </pic:spPr>
              </pic:pic>
            </a:graphicData>
          </a:graphic>
          <wp14:sizeRelH relativeFrom="page">
            <wp14:pctWidth>0</wp14:pctWidth>
          </wp14:sizeRelH>
          <wp14:sizeRelV relativeFrom="page">
            <wp14:pctHeight>0</wp14:pctHeight>
          </wp14:sizeRelV>
        </wp:anchor>
      </w:drawing>
    </w:r>
    <w:bookmarkEnd w:id="1"/>
    <w:bookmarkEnd w:id="2"/>
  </w:p>
  <w:p w14:paraId="63229E52" w14:textId="3769951F" w:rsidR="006C579E" w:rsidRPr="00E15A07" w:rsidRDefault="006C579E" w:rsidP="00E15A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4A41"/>
    <w:multiLevelType w:val="multilevel"/>
    <w:tmpl w:val="D5FCA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3505A9"/>
    <w:multiLevelType w:val="multilevel"/>
    <w:tmpl w:val="3C88AA48"/>
    <w:lvl w:ilvl="0">
      <w:start w:val="1"/>
      <w:numFmt w:val="decimal"/>
      <w:lvlText w:val="%1."/>
      <w:lvlJc w:val="left"/>
      <w:pPr>
        <w:ind w:left="360" w:hanging="360"/>
      </w:pPr>
    </w:lvl>
    <w:lvl w:ilvl="1">
      <w:start w:val="1"/>
      <w:numFmt w:val="decimal"/>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1F4B15"/>
    <w:multiLevelType w:val="multilevel"/>
    <w:tmpl w:val="3C88AA48"/>
    <w:lvl w:ilvl="0">
      <w:start w:val="1"/>
      <w:numFmt w:val="decimal"/>
      <w:lvlText w:val="%1."/>
      <w:lvlJc w:val="left"/>
      <w:pPr>
        <w:ind w:left="360" w:hanging="360"/>
      </w:pPr>
    </w:lvl>
    <w:lvl w:ilvl="1">
      <w:start w:val="1"/>
      <w:numFmt w:val="decimal"/>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4E1308B"/>
    <w:multiLevelType w:val="multilevel"/>
    <w:tmpl w:val="1C8C7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C45000"/>
    <w:multiLevelType w:val="hybridMultilevel"/>
    <w:tmpl w:val="B89600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E86EF8"/>
    <w:multiLevelType w:val="multilevel"/>
    <w:tmpl w:val="EBEECE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74C576E"/>
    <w:multiLevelType w:val="multilevel"/>
    <w:tmpl w:val="9D44CCDA"/>
    <w:lvl w:ilvl="0">
      <w:start w:val="1"/>
      <w:numFmt w:val="bullet"/>
      <w:lvlText w:val="●"/>
      <w:lvlJc w:val="left"/>
      <w:pPr>
        <w:ind w:left="743" w:hanging="360"/>
      </w:pPr>
      <w:rPr>
        <w:rFonts w:ascii="Noto Sans Symbols" w:eastAsia="Noto Sans Symbols" w:hAnsi="Noto Sans Symbols" w:cs="Noto Sans Symbols"/>
      </w:rPr>
    </w:lvl>
    <w:lvl w:ilvl="1">
      <w:start w:val="1"/>
      <w:numFmt w:val="bullet"/>
      <w:lvlText w:val="o"/>
      <w:lvlJc w:val="left"/>
      <w:pPr>
        <w:ind w:left="1463" w:hanging="360"/>
      </w:pPr>
      <w:rPr>
        <w:rFonts w:ascii="Courier New" w:eastAsia="Courier New" w:hAnsi="Courier New" w:cs="Courier New"/>
      </w:rPr>
    </w:lvl>
    <w:lvl w:ilvl="2">
      <w:start w:val="1"/>
      <w:numFmt w:val="bullet"/>
      <w:lvlText w:val="▪"/>
      <w:lvlJc w:val="left"/>
      <w:pPr>
        <w:ind w:left="2183" w:hanging="360"/>
      </w:pPr>
      <w:rPr>
        <w:rFonts w:ascii="Noto Sans Symbols" w:eastAsia="Noto Sans Symbols" w:hAnsi="Noto Sans Symbols" w:cs="Noto Sans Symbols"/>
      </w:rPr>
    </w:lvl>
    <w:lvl w:ilvl="3">
      <w:start w:val="1"/>
      <w:numFmt w:val="bullet"/>
      <w:lvlText w:val="●"/>
      <w:lvlJc w:val="left"/>
      <w:pPr>
        <w:ind w:left="2903" w:hanging="360"/>
      </w:pPr>
      <w:rPr>
        <w:rFonts w:ascii="Noto Sans Symbols" w:eastAsia="Noto Sans Symbols" w:hAnsi="Noto Sans Symbols" w:cs="Noto Sans Symbols"/>
      </w:rPr>
    </w:lvl>
    <w:lvl w:ilvl="4">
      <w:start w:val="1"/>
      <w:numFmt w:val="bullet"/>
      <w:lvlText w:val="o"/>
      <w:lvlJc w:val="left"/>
      <w:pPr>
        <w:ind w:left="3623" w:hanging="360"/>
      </w:pPr>
      <w:rPr>
        <w:rFonts w:ascii="Courier New" w:eastAsia="Courier New" w:hAnsi="Courier New" w:cs="Courier New"/>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063" w:hanging="360"/>
      </w:pPr>
      <w:rPr>
        <w:rFonts w:ascii="Noto Sans Symbols" w:eastAsia="Noto Sans Symbols" w:hAnsi="Noto Sans Symbols" w:cs="Noto Sans Symbols"/>
      </w:rPr>
    </w:lvl>
    <w:lvl w:ilvl="7">
      <w:start w:val="1"/>
      <w:numFmt w:val="bullet"/>
      <w:lvlText w:val="o"/>
      <w:lvlJc w:val="left"/>
      <w:pPr>
        <w:ind w:left="5783" w:hanging="360"/>
      </w:pPr>
      <w:rPr>
        <w:rFonts w:ascii="Courier New" w:eastAsia="Courier New" w:hAnsi="Courier New" w:cs="Courier New"/>
      </w:rPr>
    </w:lvl>
    <w:lvl w:ilvl="8">
      <w:start w:val="1"/>
      <w:numFmt w:val="bullet"/>
      <w:lvlText w:val="▪"/>
      <w:lvlJc w:val="left"/>
      <w:pPr>
        <w:ind w:left="6503" w:hanging="360"/>
      </w:pPr>
      <w:rPr>
        <w:rFonts w:ascii="Noto Sans Symbols" w:eastAsia="Noto Sans Symbols" w:hAnsi="Noto Sans Symbols" w:cs="Noto Sans Symbols"/>
      </w:rPr>
    </w:lvl>
  </w:abstractNum>
  <w:abstractNum w:abstractNumId="7" w15:restartNumberingAfterBreak="0">
    <w:nsid w:val="3E034558"/>
    <w:multiLevelType w:val="multilevel"/>
    <w:tmpl w:val="1A2A2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84185C"/>
    <w:multiLevelType w:val="multilevel"/>
    <w:tmpl w:val="6D6AE6A2"/>
    <w:lvl w:ilvl="0">
      <w:start w:val="1"/>
      <w:numFmt w:val="bullet"/>
      <w:lvlText w:val="●"/>
      <w:lvlJc w:val="left"/>
      <w:pPr>
        <w:ind w:left="743" w:hanging="360"/>
      </w:pPr>
      <w:rPr>
        <w:rFonts w:ascii="Noto Sans Symbols" w:eastAsia="Noto Sans Symbols" w:hAnsi="Noto Sans Symbols" w:cs="Noto Sans Symbols"/>
      </w:rPr>
    </w:lvl>
    <w:lvl w:ilvl="1">
      <w:start w:val="1"/>
      <w:numFmt w:val="bullet"/>
      <w:lvlText w:val="o"/>
      <w:lvlJc w:val="left"/>
      <w:pPr>
        <w:ind w:left="1463" w:hanging="360"/>
      </w:pPr>
      <w:rPr>
        <w:rFonts w:ascii="Courier New" w:eastAsia="Courier New" w:hAnsi="Courier New" w:cs="Courier New"/>
      </w:rPr>
    </w:lvl>
    <w:lvl w:ilvl="2">
      <w:start w:val="1"/>
      <w:numFmt w:val="bullet"/>
      <w:lvlText w:val="▪"/>
      <w:lvlJc w:val="left"/>
      <w:pPr>
        <w:ind w:left="2183" w:hanging="360"/>
      </w:pPr>
      <w:rPr>
        <w:rFonts w:ascii="Noto Sans Symbols" w:eastAsia="Noto Sans Symbols" w:hAnsi="Noto Sans Symbols" w:cs="Noto Sans Symbols"/>
      </w:rPr>
    </w:lvl>
    <w:lvl w:ilvl="3">
      <w:start w:val="1"/>
      <w:numFmt w:val="bullet"/>
      <w:lvlText w:val="●"/>
      <w:lvlJc w:val="left"/>
      <w:pPr>
        <w:ind w:left="2903" w:hanging="360"/>
      </w:pPr>
      <w:rPr>
        <w:rFonts w:ascii="Noto Sans Symbols" w:eastAsia="Noto Sans Symbols" w:hAnsi="Noto Sans Symbols" w:cs="Noto Sans Symbols"/>
      </w:rPr>
    </w:lvl>
    <w:lvl w:ilvl="4">
      <w:start w:val="1"/>
      <w:numFmt w:val="bullet"/>
      <w:lvlText w:val="o"/>
      <w:lvlJc w:val="left"/>
      <w:pPr>
        <w:ind w:left="3623" w:hanging="360"/>
      </w:pPr>
      <w:rPr>
        <w:rFonts w:ascii="Courier New" w:eastAsia="Courier New" w:hAnsi="Courier New" w:cs="Courier New"/>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063" w:hanging="360"/>
      </w:pPr>
      <w:rPr>
        <w:rFonts w:ascii="Noto Sans Symbols" w:eastAsia="Noto Sans Symbols" w:hAnsi="Noto Sans Symbols" w:cs="Noto Sans Symbols"/>
      </w:rPr>
    </w:lvl>
    <w:lvl w:ilvl="7">
      <w:start w:val="1"/>
      <w:numFmt w:val="bullet"/>
      <w:lvlText w:val="o"/>
      <w:lvlJc w:val="left"/>
      <w:pPr>
        <w:ind w:left="5783" w:hanging="360"/>
      </w:pPr>
      <w:rPr>
        <w:rFonts w:ascii="Courier New" w:eastAsia="Courier New" w:hAnsi="Courier New" w:cs="Courier New"/>
      </w:rPr>
    </w:lvl>
    <w:lvl w:ilvl="8">
      <w:start w:val="1"/>
      <w:numFmt w:val="bullet"/>
      <w:lvlText w:val="▪"/>
      <w:lvlJc w:val="left"/>
      <w:pPr>
        <w:ind w:left="6503" w:hanging="360"/>
      </w:pPr>
      <w:rPr>
        <w:rFonts w:ascii="Noto Sans Symbols" w:eastAsia="Noto Sans Symbols" w:hAnsi="Noto Sans Symbols" w:cs="Noto Sans Symbols"/>
      </w:rPr>
    </w:lvl>
  </w:abstractNum>
  <w:abstractNum w:abstractNumId="9" w15:restartNumberingAfterBreak="0">
    <w:nsid w:val="3EB574C1"/>
    <w:multiLevelType w:val="hybridMultilevel"/>
    <w:tmpl w:val="A448F20A"/>
    <w:lvl w:ilvl="0" w:tplc="85AA346C">
      <w:start w:val="1"/>
      <w:numFmt w:val="decimal"/>
      <w:lvlText w:val="%1."/>
      <w:lvlJc w:val="left"/>
      <w:pPr>
        <w:ind w:left="1080" w:hanging="360"/>
      </w:pPr>
      <w:rPr>
        <w:rFonts w:hint="default"/>
        <w:color w:val="365F91" w:themeColor="accent1" w:themeShade="BF"/>
        <w:sz w:val="24"/>
        <w:u w:color="FFE90D"/>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49005961"/>
    <w:multiLevelType w:val="multilevel"/>
    <w:tmpl w:val="5A6AF650"/>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DEC0C0C"/>
    <w:multiLevelType w:val="multilevel"/>
    <w:tmpl w:val="D5FCA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CC4AA8"/>
    <w:multiLevelType w:val="hybridMultilevel"/>
    <w:tmpl w:val="84F2A010"/>
    <w:lvl w:ilvl="0" w:tplc="C97410A2">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64A96128"/>
    <w:multiLevelType w:val="hybridMultilevel"/>
    <w:tmpl w:val="1C3A36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5704F74"/>
    <w:multiLevelType w:val="hybridMultilevel"/>
    <w:tmpl w:val="8E3C1C58"/>
    <w:lvl w:ilvl="0" w:tplc="3A46DA96">
      <w:numFmt w:val="bullet"/>
      <w:lvlText w:val="-"/>
      <w:lvlJc w:val="left"/>
      <w:pPr>
        <w:ind w:left="620" w:hanging="360"/>
      </w:pPr>
      <w:rPr>
        <w:rFonts w:ascii="Arial" w:eastAsia="Arial" w:hAnsi="Arial" w:cs="Arial" w:hint="default"/>
        <w:b/>
        <w:bCs/>
        <w:color w:val="5F5F5F"/>
        <w:spacing w:val="-28"/>
        <w:w w:val="99"/>
        <w:sz w:val="22"/>
        <w:szCs w:val="22"/>
        <w:lang w:val="es-ES" w:eastAsia="en-US" w:bidi="ar-SA"/>
      </w:rPr>
    </w:lvl>
    <w:lvl w:ilvl="1" w:tplc="240A0003" w:tentative="1">
      <w:start w:val="1"/>
      <w:numFmt w:val="bullet"/>
      <w:lvlText w:val="o"/>
      <w:lvlJc w:val="left"/>
      <w:pPr>
        <w:ind w:left="1340" w:hanging="360"/>
      </w:pPr>
      <w:rPr>
        <w:rFonts w:ascii="Courier New" w:hAnsi="Courier New" w:cs="Courier New" w:hint="default"/>
      </w:rPr>
    </w:lvl>
    <w:lvl w:ilvl="2" w:tplc="240A0005" w:tentative="1">
      <w:start w:val="1"/>
      <w:numFmt w:val="bullet"/>
      <w:lvlText w:val=""/>
      <w:lvlJc w:val="left"/>
      <w:pPr>
        <w:ind w:left="2060" w:hanging="360"/>
      </w:pPr>
      <w:rPr>
        <w:rFonts w:ascii="Wingdings" w:hAnsi="Wingdings" w:hint="default"/>
      </w:rPr>
    </w:lvl>
    <w:lvl w:ilvl="3" w:tplc="240A0001" w:tentative="1">
      <w:start w:val="1"/>
      <w:numFmt w:val="bullet"/>
      <w:lvlText w:val=""/>
      <w:lvlJc w:val="left"/>
      <w:pPr>
        <w:ind w:left="2780" w:hanging="360"/>
      </w:pPr>
      <w:rPr>
        <w:rFonts w:ascii="Symbol" w:hAnsi="Symbol" w:hint="default"/>
      </w:rPr>
    </w:lvl>
    <w:lvl w:ilvl="4" w:tplc="240A0003" w:tentative="1">
      <w:start w:val="1"/>
      <w:numFmt w:val="bullet"/>
      <w:lvlText w:val="o"/>
      <w:lvlJc w:val="left"/>
      <w:pPr>
        <w:ind w:left="3500" w:hanging="360"/>
      </w:pPr>
      <w:rPr>
        <w:rFonts w:ascii="Courier New" w:hAnsi="Courier New" w:cs="Courier New" w:hint="default"/>
      </w:rPr>
    </w:lvl>
    <w:lvl w:ilvl="5" w:tplc="240A0005" w:tentative="1">
      <w:start w:val="1"/>
      <w:numFmt w:val="bullet"/>
      <w:lvlText w:val=""/>
      <w:lvlJc w:val="left"/>
      <w:pPr>
        <w:ind w:left="4220" w:hanging="360"/>
      </w:pPr>
      <w:rPr>
        <w:rFonts w:ascii="Wingdings" w:hAnsi="Wingdings" w:hint="default"/>
      </w:rPr>
    </w:lvl>
    <w:lvl w:ilvl="6" w:tplc="240A0001" w:tentative="1">
      <w:start w:val="1"/>
      <w:numFmt w:val="bullet"/>
      <w:lvlText w:val=""/>
      <w:lvlJc w:val="left"/>
      <w:pPr>
        <w:ind w:left="4940" w:hanging="360"/>
      </w:pPr>
      <w:rPr>
        <w:rFonts w:ascii="Symbol" w:hAnsi="Symbol" w:hint="default"/>
      </w:rPr>
    </w:lvl>
    <w:lvl w:ilvl="7" w:tplc="240A0003" w:tentative="1">
      <w:start w:val="1"/>
      <w:numFmt w:val="bullet"/>
      <w:lvlText w:val="o"/>
      <w:lvlJc w:val="left"/>
      <w:pPr>
        <w:ind w:left="5660" w:hanging="360"/>
      </w:pPr>
      <w:rPr>
        <w:rFonts w:ascii="Courier New" w:hAnsi="Courier New" w:cs="Courier New" w:hint="default"/>
      </w:rPr>
    </w:lvl>
    <w:lvl w:ilvl="8" w:tplc="240A0005" w:tentative="1">
      <w:start w:val="1"/>
      <w:numFmt w:val="bullet"/>
      <w:lvlText w:val=""/>
      <w:lvlJc w:val="left"/>
      <w:pPr>
        <w:ind w:left="6380" w:hanging="360"/>
      </w:pPr>
      <w:rPr>
        <w:rFonts w:ascii="Wingdings" w:hAnsi="Wingdings" w:hint="default"/>
      </w:rPr>
    </w:lvl>
  </w:abstractNum>
  <w:abstractNum w:abstractNumId="15" w15:restartNumberingAfterBreak="0">
    <w:nsid w:val="70E428F3"/>
    <w:multiLevelType w:val="multilevel"/>
    <w:tmpl w:val="727426B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57A168E"/>
    <w:multiLevelType w:val="multilevel"/>
    <w:tmpl w:val="D5FCA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713555A"/>
    <w:multiLevelType w:val="hybridMultilevel"/>
    <w:tmpl w:val="26E0B27E"/>
    <w:lvl w:ilvl="0" w:tplc="07883EB4">
      <w:start w:val="1"/>
      <w:numFmt w:val="decimal"/>
      <w:lvlText w:val="%1."/>
      <w:lvlJc w:val="left"/>
      <w:pPr>
        <w:ind w:left="720" w:hanging="360"/>
      </w:pPr>
      <w:rPr>
        <w:rFonts w:hint="default"/>
        <w:color w:val="00206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633367000">
    <w:abstractNumId w:val="8"/>
  </w:num>
  <w:num w:numId="2" w16cid:durableId="503671246">
    <w:abstractNumId w:val="10"/>
  </w:num>
  <w:num w:numId="3" w16cid:durableId="754863392">
    <w:abstractNumId w:val="15"/>
  </w:num>
  <w:num w:numId="4" w16cid:durableId="1538614609">
    <w:abstractNumId w:val="6"/>
  </w:num>
  <w:num w:numId="5" w16cid:durableId="504057174">
    <w:abstractNumId w:val="7"/>
  </w:num>
  <w:num w:numId="6" w16cid:durableId="1681007215">
    <w:abstractNumId w:val="3"/>
  </w:num>
  <w:num w:numId="7" w16cid:durableId="1719545252">
    <w:abstractNumId w:val="5"/>
  </w:num>
  <w:num w:numId="8" w16cid:durableId="1531794129">
    <w:abstractNumId w:val="2"/>
  </w:num>
  <w:num w:numId="9" w16cid:durableId="801193345">
    <w:abstractNumId w:val="1"/>
  </w:num>
  <w:num w:numId="10" w16cid:durableId="15531">
    <w:abstractNumId w:val="12"/>
  </w:num>
  <w:num w:numId="11" w16cid:durableId="1785882568">
    <w:abstractNumId w:val="9"/>
  </w:num>
  <w:num w:numId="12" w16cid:durableId="2065642804">
    <w:abstractNumId w:val="17"/>
  </w:num>
  <w:num w:numId="13" w16cid:durableId="830144754">
    <w:abstractNumId w:val="11"/>
  </w:num>
  <w:num w:numId="14" w16cid:durableId="837118701">
    <w:abstractNumId w:val="14"/>
  </w:num>
  <w:num w:numId="15" w16cid:durableId="763916258">
    <w:abstractNumId w:val="13"/>
  </w:num>
  <w:num w:numId="16" w16cid:durableId="1956907372">
    <w:abstractNumId w:val="4"/>
  </w:num>
  <w:num w:numId="17" w16cid:durableId="373967069">
    <w:abstractNumId w:val="0"/>
  </w:num>
  <w:num w:numId="18" w16cid:durableId="3096009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9E"/>
    <w:rsid w:val="0000619D"/>
    <w:rsid w:val="000169B8"/>
    <w:rsid w:val="0004487E"/>
    <w:rsid w:val="000B1C22"/>
    <w:rsid w:val="000B33FE"/>
    <w:rsid w:val="000E2850"/>
    <w:rsid w:val="0015099E"/>
    <w:rsid w:val="001B14AE"/>
    <w:rsid w:val="001D673D"/>
    <w:rsid w:val="002364E9"/>
    <w:rsid w:val="00282CD2"/>
    <w:rsid w:val="002A2A83"/>
    <w:rsid w:val="002A7A20"/>
    <w:rsid w:val="0033169F"/>
    <w:rsid w:val="00365174"/>
    <w:rsid w:val="00367FC4"/>
    <w:rsid w:val="003812AC"/>
    <w:rsid w:val="003A5E30"/>
    <w:rsid w:val="003F01C7"/>
    <w:rsid w:val="003F2035"/>
    <w:rsid w:val="00401DAE"/>
    <w:rsid w:val="00445629"/>
    <w:rsid w:val="004642F2"/>
    <w:rsid w:val="0047362C"/>
    <w:rsid w:val="00535BAD"/>
    <w:rsid w:val="00550AD9"/>
    <w:rsid w:val="00552F12"/>
    <w:rsid w:val="005C5AA1"/>
    <w:rsid w:val="005E7432"/>
    <w:rsid w:val="00606039"/>
    <w:rsid w:val="00644B82"/>
    <w:rsid w:val="006A7C8F"/>
    <w:rsid w:val="006C1C28"/>
    <w:rsid w:val="006C579E"/>
    <w:rsid w:val="007146CC"/>
    <w:rsid w:val="00723306"/>
    <w:rsid w:val="00790528"/>
    <w:rsid w:val="007A5A45"/>
    <w:rsid w:val="007B1A87"/>
    <w:rsid w:val="007C16C7"/>
    <w:rsid w:val="007F03C0"/>
    <w:rsid w:val="00860B87"/>
    <w:rsid w:val="0088418F"/>
    <w:rsid w:val="00901A0C"/>
    <w:rsid w:val="00955CBE"/>
    <w:rsid w:val="009656A4"/>
    <w:rsid w:val="009F71AF"/>
    <w:rsid w:val="00A05A72"/>
    <w:rsid w:val="00A2524C"/>
    <w:rsid w:val="00A53006"/>
    <w:rsid w:val="00AB7F6A"/>
    <w:rsid w:val="00AF2A80"/>
    <w:rsid w:val="00B14777"/>
    <w:rsid w:val="00B17FCD"/>
    <w:rsid w:val="00BF0566"/>
    <w:rsid w:val="00C04C10"/>
    <w:rsid w:val="00C10CBA"/>
    <w:rsid w:val="00C14DDE"/>
    <w:rsid w:val="00C15F14"/>
    <w:rsid w:val="00C65016"/>
    <w:rsid w:val="00C72B62"/>
    <w:rsid w:val="00CE5F03"/>
    <w:rsid w:val="00D024FD"/>
    <w:rsid w:val="00D0383F"/>
    <w:rsid w:val="00D455E4"/>
    <w:rsid w:val="00D55696"/>
    <w:rsid w:val="00D8066E"/>
    <w:rsid w:val="00D94742"/>
    <w:rsid w:val="00E15A07"/>
    <w:rsid w:val="00E91B4D"/>
    <w:rsid w:val="00EB451D"/>
    <w:rsid w:val="00EB4846"/>
    <w:rsid w:val="00F221BE"/>
    <w:rsid w:val="00F80E18"/>
    <w:rsid w:val="00FA3E15"/>
    <w:rsid w:val="00FC25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BF2DD"/>
  <w15:docId w15:val="{5CBB9115-C0CB-5146-8B9A-9A3F7CBE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360" w:lineRule="auto"/>
      <w:outlineLvl w:val="0"/>
    </w:pPr>
    <w:rPr>
      <w:rFonts w:ascii="Cambria" w:eastAsia="Cambria" w:hAnsi="Cambria" w:cs="Cambria"/>
      <w:b/>
      <w:sz w:val="24"/>
      <w:szCs w:val="24"/>
    </w:rPr>
  </w:style>
  <w:style w:type="paragraph" w:styleId="Ttulo2">
    <w:name w:val="heading 2"/>
    <w:basedOn w:val="Normal"/>
    <w:next w:val="Normal"/>
    <w:pPr>
      <w:keepNext/>
      <w:keepLines/>
      <w:spacing w:before="40" w:after="0"/>
      <w:outlineLvl w:val="1"/>
    </w:pPr>
    <w:rPr>
      <w:color w:val="2F5496"/>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80E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E18"/>
    <w:rPr>
      <w:rFonts w:ascii="Tahoma" w:hAnsi="Tahoma" w:cs="Tahoma"/>
      <w:sz w:val="16"/>
      <w:szCs w:val="16"/>
    </w:rPr>
  </w:style>
  <w:style w:type="paragraph" w:styleId="Prrafodelista">
    <w:name w:val="List Paragraph"/>
    <w:basedOn w:val="Normal"/>
    <w:uiPriority w:val="34"/>
    <w:qFormat/>
    <w:rsid w:val="00445629"/>
    <w:pPr>
      <w:ind w:left="720"/>
      <w:contextualSpacing/>
    </w:pPr>
  </w:style>
  <w:style w:type="paragraph" w:styleId="Asuntodelcomentario">
    <w:name w:val="annotation subject"/>
    <w:basedOn w:val="Textocomentario"/>
    <w:next w:val="Textocomentario"/>
    <w:link w:val="AsuntodelcomentarioCar"/>
    <w:uiPriority w:val="99"/>
    <w:semiHidden/>
    <w:unhideWhenUsed/>
    <w:rsid w:val="00445629"/>
    <w:rPr>
      <w:b/>
      <w:bCs/>
    </w:rPr>
  </w:style>
  <w:style w:type="character" w:customStyle="1" w:styleId="AsuntodelcomentarioCar">
    <w:name w:val="Asunto del comentario Car"/>
    <w:basedOn w:val="TextocomentarioCar"/>
    <w:link w:val="Asuntodelcomentario"/>
    <w:uiPriority w:val="99"/>
    <w:semiHidden/>
    <w:rsid w:val="00445629"/>
    <w:rPr>
      <w:b/>
      <w:bCs/>
      <w:sz w:val="20"/>
      <w:szCs w:val="20"/>
    </w:rPr>
  </w:style>
  <w:style w:type="character" w:styleId="Hipervnculo">
    <w:name w:val="Hyperlink"/>
    <w:basedOn w:val="Fuentedeprrafopredeter"/>
    <w:uiPriority w:val="99"/>
    <w:unhideWhenUsed/>
    <w:rsid w:val="0015099E"/>
    <w:rPr>
      <w:color w:val="0000FF" w:themeColor="hyperlink"/>
      <w:u w:val="single"/>
    </w:rPr>
  </w:style>
  <w:style w:type="paragraph" w:styleId="Encabezado">
    <w:name w:val="header"/>
    <w:basedOn w:val="Normal"/>
    <w:link w:val="EncabezadoCar"/>
    <w:uiPriority w:val="99"/>
    <w:unhideWhenUsed/>
    <w:rsid w:val="00F221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21BE"/>
  </w:style>
  <w:style w:type="paragraph" w:styleId="Piedepgina">
    <w:name w:val="footer"/>
    <w:basedOn w:val="Normal"/>
    <w:link w:val="PiedepginaCar"/>
    <w:uiPriority w:val="99"/>
    <w:unhideWhenUsed/>
    <w:rsid w:val="00F221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1BE"/>
  </w:style>
  <w:style w:type="table" w:styleId="Tablaconcuadrcula">
    <w:name w:val="Table Grid"/>
    <w:basedOn w:val="Tablanormal"/>
    <w:uiPriority w:val="59"/>
    <w:rsid w:val="00EB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15F14"/>
    <w:rPr>
      <w:color w:val="605E5C"/>
      <w:shd w:val="clear" w:color="auto" w:fill="E1DFDD"/>
    </w:rPr>
  </w:style>
  <w:style w:type="paragraph" w:styleId="Textoindependiente">
    <w:name w:val="Body Text"/>
    <w:basedOn w:val="Normal"/>
    <w:link w:val="TextoindependienteCar"/>
    <w:uiPriority w:val="99"/>
    <w:semiHidden/>
    <w:unhideWhenUsed/>
    <w:rsid w:val="002A7A20"/>
    <w:pPr>
      <w:spacing w:after="120"/>
    </w:pPr>
  </w:style>
  <w:style w:type="character" w:customStyle="1" w:styleId="TextoindependienteCar">
    <w:name w:val="Texto independiente Car"/>
    <w:basedOn w:val="Fuentedeprrafopredeter"/>
    <w:link w:val="Textoindependiente"/>
    <w:uiPriority w:val="99"/>
    <w:semiHidden/>
    <w:rsid w:val="002A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pulsacolombia.com" TargetMode="External"/><Relationship Id="rId13" Type="http://schemas.openxmlformats.org/officeDocument/2006/relationships/hyperlink" Target="mailto:soporte@contoda.com.co" TargetMode="External"/><Relationship Id="rId3" Type="http://schemas.openxmlformats.org/officeDocument/2006/relationships/settings" Target="settings.xml"/><Relationship Id="rId7" Type="http://schemas.openxmlformats.org/officeDocument/2006/relationships/hyperlink" Target="mailto:Soporte@contoda.com.co" TargetMode="External"/><Relationship Id="rId12" Type="http://schemas.openxmlformats.org/officeDocument/2006/relationships/hyperlink" Target="mailto:soporte@contoda.com.c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dea.edu.co/wps/portal/udea/web/inicio/institucional/politicatratamiento-datos-persona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innpulsacolombia.com" TargetMode="External"/><Relationship Id="rId4" Type="http://schemas.openxmlformats.org/officeDocument/2006/relationships/webSettings" Target="webSettings.xml"/><Relationship Id="rId9" Type="http://schemas.openxmlformats.org/officeDocument/2006/relationships/hyperlink" Target="http://www.innpulsacolombia.com/es/politica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3507</Words>
  <Characters>19290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Obando</dc:creator>
  <cp:lastModifiedBy>Milena Patricia  Aguilar Giraldo</cp:lastModifiedBy>
  <cp:revision>5</cp:revision>
  <dcterms:created xsi:type="dcterms:W3CDTF">2023-02-27T15:20:00Z</dcterms:created>
  <dcterms:modified xsi:type="dcterms:W3CDTF">2023-03-01T16:41:00Z</dcterms:modified>
</cp:coreProperties>
</file>